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08" w:rsidRDefault="00AF6146" w:rsidP="005B1E08">
      <w:pPr>
        <w:tabs>
          <w:tab w:val="left" w:pos="3780"/>
        </w:tabs>
        <w:ind w:left="709" w:firstLine="85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</w:t>
      </w:r>
      <w:r w:rsidR="002141E2">
        <w:rPr>
          <w:noProof/>
          <w:sz w:val="28"/>
          <w:szCs w:val="28"/>
        </w:rPr>
        <w:drawing>
          <wp:inline distT="0" distB="0" distL="0" distR="0">
            <wp:extent cx="492760" cy="508635"/>
            <wp:effectExtent l="0" t="0" r="2540" b="5715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E08">
        <w:rPr>
          <w:sz w:val="28"/>
          <w:szCs w:val="28"/>
        </w:rPr>
        <w:t xml:space="preserve">             </w:t>
      </w:r>
    </w:p>
    <w:p w:rsidR="005B1E08" w:rsidRDefault="005B1E08" w:rsidP="005B1E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1E08" w:rsidRDefault="005B1E08" w:rsidP="005B1E0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СОВЕТ </w:t>
      </w:r>
    </w:p>
    <w:p w:rsidR="005B1E08" w:rsidRDefault="005B1E08" w:rsidP="005B1E0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АДАГУМСКОГО СЕЛЬСКОГО ПОСЕЛЕНИЯ</w:t>
      </w:r>
    </w:p>
    <w:p w:rsidR="005B1E08" w:rsidRDefault="005B1E08" w:rsidP="005B1E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5B1E08" w:rsidRDefault="005B1E08" w:rsidP="005B1E08">
      <w:pPr>
        <w:rPr>
          <w:b/>
          <w:sz w:val="28"/>
          <w:szCs w:val="28"/>
        </w:rPr>
      </w:pPr>
    </w:p>
    <w:p w:rsidR="005B1E08" w:rsidRDefault="005B1E08" w:rsidP="005B1E08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Р Е Ш Е Н И Е </w:t>
      </w:r>
    </w:p>
    <w:p w:rsidR="005B1E08" w:rsidRDefault="005B1E08" w:rsidP="005B1E08">
      <w:pPr>
        <w:rPr>
          <w:sz w:val="28"/>
          <w:szCs w:val="28"/>
        </w:rPr>
      </w:pPr>
    </w:p>
    <w:p w:rsidR="005B1E08" w:rsidRDefault="00CA26B4" w:rsidP="005B1E08">
      <w:pPr>
        <w:rPr>
          <w:sz w:val="28"/>
          <w:szCs w:val="28"/>
        </w:rPr>
      </w:pPr>
      <w:r>
        <w:rPr>
          <w:sz w:val="28"/>
          <w:szCs w:val="28"/>
        </w:rPr>
        <w:t>от  29.05.</w:t>
      </w:r>
      <w:r w:rsidR="005B1E08">
        <w:rPr>
          <w:sz w:val="28"/>
          <w:szCs w:val="28"/>
        </w:rPr>
        <w:t xml:space="preserve">2019 года                                                                                  </w:t>
      </w:r>
      <w:r>
        <w:rPr>
          <w:sz w:val="28"/>
          <w:szCs w:val="28"/>
        </w:rPr>
        <w:t xml:space="preserve">            № 211</w:t>
      </w:r>
      <w:r w:rsidR="005B1E08">
        <w:rPr>
          <w:sz w:val="28"/>
          <w:szCs w:val="28"/>
        </w:rPr>
        <w:t xml:space="preserve"> </w:t>
      </w:r>
    </w:p>
    <w:p w:rsidR="005B1E08" w:rsidRDefault="005B1E08" w:rsidP="005B1E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хутор Адагум</w:t>
      </w:r>
    </w:p>
    <w:p w:rsidR="005B1E08" w:rsidRDefault="005B1E08" w:rsidP="005B1E08">
      <w:pPr>
        <w:jc w:val="center"/>
      </w:pPr>
    </w:p>
    <w:p w:rsidR="005B1E08" w:rsidRPr="00FD1CBD" w:rsidRDefault="005B1E08" w:rsidP="005B1E08">
      <w:pPr>
        <w:rPr>
          <w:sz w:val="24"/>
          <w:szCs w:val="24"/>
        </w:rPr>
      </w:pPr>
    </w:p>
    <w:p w:rsidR="00151C9F" w:rsidRPr="005B1E08" w:rsidRDefault="00D03E74" w:rsidP="005B1E08">
      <w:pPr>
        <w:widowControl w:val="0"/>
        <w:tabs>
          <w:tab w:val="left" w:pos="1790"/>
          <w:tab w:val="center" w:pos="4819"/>
        </w:tabs>
        <w:autoSpaceDE w:val="0"/>
        <w:autoSpaceDN w:val="0"/>
        <w:adjustRightInd w:val="0"/>
        <w:jc w:val="center"/>
        <w:rPr>
          <w:rFonts w:eastAsia="Tahoma"/>
          <w:color w:val="000000"/>
          <w:kern w:val="2"/>
          <w:sz w:val="28"/>
          <w:szCs w:val="26"/>
          <w:lang w:bidi="hi-IN"/>
        </w:rPr>
      </w:pPr>
      <w:r w:rsidRPr="005B1E08">
        <w:rPr>
          <w:b/>
          <w:color w:val="000000"/>
          <w:sz w:val="28"/>
          <w:szCs w:val="26"/>
        </w:rPr>
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</w:p>
    <w:p w:rsidR="00F851BC" w:rsidRDefault="00F851BC" w:rsidP="00F43FB7">
      <w:pPr>
        <w:ind w:firstLine="709"/>
        <w:jc w:val="both"/>
        <w:rPr>
          <w:rFonts w:eastAsia="Tahoma"/>
          <w:color w:val="000000"/>
          <w:kern w:val="2"/>
          <w:sz w:val="26"/>
          <w:szCs w:val="26"/>
          <w:lang w:bidi="hi-IN"/>
        </w:rPr>
      </w:pPr>
      <w:r w:rsidRPr="00F43FB7">
        <w:rPr>
          <w:rFonts w:eastAsia="Tahoma"/>
          <w:color w:val="000000"/>
          <w:kern w:val="2"/>
          <w:sz w:val="26"/>
          <w:szCs w:val="26"/>
          <w:lang w:bidi="hi-IN"/>
        </w:rPr>
        <w:t xml:space="preserve">    </w:t>
      </w:r>
    </w:p>
    <w:p w:rsidR="00E470FD" w:rsidRPr="00F43FB7" w:rsidRDefault="00E470FD" w:rsidP="00F43FB7">
      <w:pPr>
        <w:ind w:firstLine="709"/>
        <w:jc w:val="both"/>
        <w:rPr>
          <w:rFonts w:eastAsia="Tahoma"/>
          <w:kern w:val="2"/>
          <w:sz w:val="26"/>
          <w:szCs w:val="26"/>
          <w:lang w:bidi="hi-IN"/>
        </w:rPr>
      </w:pPr>
    </w:p>
    <w:p w:rsidR="00D03E74" w:rsidRPr="00D03E74" w:rsidRDefault="00665DC4" w:rsidP="00D03E74">
      <w:pPr>
        <w:ind w:firstLine="708"/>
        <w:jc w:val="both"/>
        <w:rPr>
          <w:rFonts w:eastAsia="Tahoma"/>
          <w:color w:val="000000"/>
          <w:kern w:val="2"/>
          <w:sz w:val="26"/>
          <w:szCs w:val="26"/>
          <w:lang w:bidi="hi-IN"/>
        </w:rPr>
      </w:pPr>
      <w:r w:rsidRPr="00665DC4">
        <w:rPr>
          <w:rFonts w:eastAsia="Tahoma"/>
          <w:color w:val="000000"/>
          <w:kern w:val="2"/>
          <w:sz w:val="26"/>
          <w:szCs w:val="26"/>
          <w:lang w:bidi="hi-IN"/>
        </w:rPr>
        <w:t>В соответствии с Федеральными законами от 25 декабря 2008 года                             № 273-ФЗ «О противодействии коррупции», от 6 октября 2003 года    № 131-ФЗ «Об общих принципах организации местного самоуправления в Российской Федерации»</w:t>
      </w:r>
      <w:r w:rsidR="00D03E74" w:rsidRPr="00D03E74">
        <w:rPr>
          <w:rFonts w:eastAsia="Tahoma"/>
          <w:color w:val="000000"/>
          <w:kern w:val="2"/>
          <w:sz w:val="26"/>
          <w:szCs w:val="26"/>
          <w:lang w:bidi="hi-IN"/>
        </w:rPr>
        <w:t xml:space="preserve">, </w:t>
      </w:r>
      <w:r w:rsidR="00CF262F" w:rsidRPr="00CF262F">
        <w:rPr>
          <w:rFonts w:eastAsia="Tahoma"/>
          <w:color w:val="000000"/>
          <w:kern w:val="2"/>
          <w:sz w:val="26"/>
          <w:szCs w:val="26"/>
          <w:lang w:bidi="hi-IN"/>
        </w:rPr>
        <w:t xml:space="preserve">руководствуясь требованием протеста Крымской межрайонной прокуратуры Краснодарского края от </w:t>
      </w:r>
      <w:r w:rsidR="00207DCB">
        <w:rPr>
          <w:rFonts w:eastAsia="Tahoma"/>
          <w:color w:val="000000"/>
          <w:kern w:val="2"/>
          <w:sz w:val="26"/>
          <w:szCs w:val="26"/>
          <w:lang w:bidi="hi-IN"/>
        </w:rPr>
        <w:t xml:space="preserve"> 28 марта 2019 года №7-02-2019/92</w:t>
      </w:r>
      <w:r w:rsidR="00CF262F" w:rsidRPr="00CF262F">
        <w:rPr>
          <w:rFonts w:eastAsia="Tahoma"/>
          <w:color w:val="000000"/>
          <w:kern w:val="2"/>
          <w:sz w:val="26"/>
          <w:szCs w:val="26"/>
          <w:lang w:bidi="hi-IN"/>
        </w:rPr>
        <w:t>7</w:t>
      </w:r>
      <w:r w:rsidR="00CF262F">
        <w:rPr>
          <w:rFonts w:eastAsia="Tahoma"/>
          <w:color w:val="000000"/>
          <w:kern w:val="2"/>
          <w:sz w:val="26"/>
          <w:szCs w:val="26"/>
          <w:lang w:bidi="hi-IN"/>
        </w:rPr>
        <w:t xml:space="preserve">, </w:t>
      </w:r>
      <w:r w:rsidR="00D03E74" w:rsidRPr="00D03E74">
        <w:rPr>
          <w:rFonts w:eastAsia="Tahoma"/>
          <w:color w:val="000000"/>
          <w:kern w:val="2"/>
          <w:sz w:val="26"/>
          <w:szCs w:val="26"/>
          <w:lang w:bidi="hi-IN"/>
        </w:rPr>
        <w:t xml:space="preserve">уставом </w:t>
      </w:r>
      <w:r w:rsidR="005B1E08">
        <w:rPr>
          <w:rFonts w:eastAsia="Tahoma"/>
          <w:color w:val="000000"/>
          <w:kern w:val="2"/>
          <w:sz w:val="26"/>
          <w:szCs w:val="26"/>
          <w:lang w:bidi="hi-IN"/>
        </w:rPr>
        <w:t>Адагумского</w:t>
      </w:r>
      <w:r w:rsidR="00D03E74" w:rsidRPr="00D03E74">
        <w:rPr>
          <w:rFonts w:eastAsia="Tahoma"/>
          <w:color w:val="000000"/>
          <w:kern w:val="2"/>
          <w:sz w:val="26"/>
          <w:szCs w:val="26"/>
          <w:lang w:bidi="hi-IN"/>
        </w:rPr>
        <w:t xml:space="preserve"> сельского поселения Крымского района, Совет </w:t>
      </w:r>
      <w:r w:rsidR="005B1E08">
        <w:rPr>
          <w:rFonts w:eastAsia="Tahoma"/>
          <w:color w:val="000000"/>
          <w:kern w:val="2"/>
          <w:sz w:val="26"/>
          <w:szCs w:val="26"/>
          <w:lang w:bidi="hi-IN"/>
        </w:rPr>
        <w:t>Адагумского</w:t>
      </w:r>
      <w:r w:rsidR="00D03E74" w:rsidRPr="00D03E74">
        <w:rPr>
          <w:rFonts w:eastAsia="Tahoma"/>
          <w:color w:val="000000"/>
          <w:kern w:val="2"/>
          <w:sz w:val="26"/>
          <w:szCs w:val="26"/>
          <w:lang w:bidi="hi-IN"/>
        </w:rPr>
        <w:t xml:space="preserve"> сельского поселения Крымского района р</w:t>
      </w:r>
      <w:r>
        <w:rPr>
          <w:rFonts w:eastAsia="Tahoma"/>
          <w:color w:val="000000"/>
          <w:kern w:val="2"/>
          <w:sz w:val="26"/>
          <w:szCs w:val="26"/>
          <w:lang w:bidi="hi-IN"/>
        </w:rPr>
        <w:t xml:space="preserve"> </w:t>
      </w:r>
      <w:r w:rsidR="00D03E74" w:rsidRPr="00D03E74">
        <w:rPr>
          <w:rFonts w:eastAsia="Tahoma"/>
          <w:color w:val="000000"/>
          <w:kern w:val="2"/>
          <w:sz w:val="26"/>
          <w:szCs w:val="26"/>
          <w:lang w:bidi="hi-IN"/>
        </w:rPr>
        <w:t>е</w:t>
      </w:r>
      <w:r>
        <w:rPr>
          <w:rFonts w:eastAsia="Tahoma"/>
          <w:color w:val="000000"/>
          <w:kern w:val="2"/>
          <w:sz w:val="26"/>
          <w:szCs w:val="26"/>
          <w:lang w:bidi="hi-IN"/>
        </w:rPr>
        <w:t xml:space="preserve"> </w:t>
      </w:r>
      <w:r w:rsidR="00D03E74" w:rsidRPr="00D03E74">
        <w:rPr>
          <w:rFonts w:eastAsia="Tahoma"/>
          <w:color w:val="000000"/>
          <w:kern w:val="2"/>
          <w:sz w:val="26"/>
          <w:szCs w:val="26"/>
          <w:lang w:bidi="hi-IN"/>
        </w:rPr>
        <w:t>ш</w:t>
      </w:r>
      <w:r>
        <w:rPr>
          <w:rFonts w:eastAsia="Tahoma"/>
          <w:color w:val="000000"/>
          <w:kern w:val="2"/>
          <w:sz w:val="26"/>
          <w:szCs w:val="26"/>
          <w:lang w:bidi="hi-IN"/>
        </w:rPr>
        <w:t xml:space="preserve"> </w:t>
      </w:r>
      <w:r w:rsidR="00D03E74" w:rsidRPr="00D03E74">
        <w:rPr>
          <w:rFonts w:eastAsia="Tahoma"/>
          <w:color w:val="000000"/>
          <w:kern w:val="2"/>
          <w:sz w:val="26"/>
          <w:szCs w:val="26"/>
          <w:lang w:bidi="hi-IN"/>
        </w:rPr>
        <w:t>и</w:t>
      </w:r>
      <w:r>
        <w:rPr>
          <w:rFonts w:eastAsia="Tahoma"/>
          <w:color w:val="000000"/>
          <w:kern w:val="2"/>
          <w:sz w:val="26"/>
          <w:szCs w:val="26"/>
          <w:lang w:bidi="hi-IN"/>
        </w:rPr>
        <w:t xml:space="preserve"> </w:t>
      </w:r>
      <w:r w:rsidR="00D03E74" w:rsidRPr="00D03E74">
        <w:rPr>
          <w:rFonts w:eastAsia="Tahoma"/>
          <w:color w:val="000000"/>
          <w:kern w:val="2"/>
          <w:sz w:val="26"/>
          <w:szCs w:val="26"/>
          <w:lang w:bidi="hi-IN"/>
        </w:rPr>
        <w:t>л:</w:t>
      </w:r>
    </w:p>
    <w:p w:rsidR="00D03E74" w:rsidRPr="00D03E74" w:rsidRDefault="00D03E74" w:rsidP="00D03E74">
      <w:pPr>
        <w:ind w:firstLine="708"/>
        <w:jc w:val="both"/>
        <w:rPr>
          <w:rFonts w:eastAsia="Tahoma"/>
          <w:color w:val="000000"/>
          <w:kern w:val="2"/>
          <w:sz w:val="26"/>
          <w:szCs w:val="26"/>
          <w:lang w:bidi="hi-IN"/>
        </w:rPr>
      </w:pPr>
      <w:r w:rsidRPr="00D03E74">
        <w:rPr>
          <w:rFonts w:eastAsia="Tahoma"/>
          <w:color w:val="000000"/>
          <w:kern w:val="2"/>
          <w:sz w:val="26"/>
          <w:szCs w:val="26"/>
          <w:lang w:bidi="hi-IN"/>
        </w:rPr>
        <w:t>1. Утвердить Порядок увольнения (досрочного прекращения полномочий, освобождения от должности) лиц, замещающих муниципальные должности, в связи с утратой доверия  (приложение).</w:t>
      </w:r>
    </w:p>
    <w:p w:rsidR="00D03E74" w:rsidRPr="00D03E74" w:rsidRDefault="00D03E74" w:rsidP="00D03E74">
      <w:pPr>
        <w:ind w:firstLine="708"/>
        <w:jc w:val="both"/>
        <w:rPr>
          <w:rFonts w:eastAsia="Tahoma"/>
          <w:color w:val="000000"/>
          <w:kern w:val="2"/>
          <w:sz w:val="26"/>
          <w:szCs w:val="26"/>
          <w:lang w:bidi="hi-IN"/>
        </w:rPr>
      </w:pPr>
      <w:r w:rsidRPr="00D03E74">
        <w:rPr>
          <w:rFonts w:eastAsia="Tahoma"/>
          <w:color w:val="000000"/>
          <w:kern w:val="2"/>
          <w:sz w:val="26"/>
          <w:szCs w:val="26"/>
          <w:lang w:bidi="hi-IN"/>
        </w:rPr>
        <w:t xml:space="preserve">2. Решение Совета </w:t>
      </w:r>
      <w:r w:rsidR="005B1E08">
        <w:rPr>
          <w:rFonts w:eastAsia="Tahoma"/>
          <w:color w:val="000000"/>
          <w:kern w:val="2"/>
          <w:sz w:val="26"/>
          <w:szCs w:val="26"/>
          <w:lang w:bidi="hi-IN"/>
        </w:rPr>
        <w:t>Адагумского</w:t>
      </w:r>
      <w:r w:rsidRPr="00D03E74">
        <w:rPr>
          <w:rFonts w:eastAsia="Tahoma"/>
          <w:color w:val="000000"/>
          <w:kern w:val="2"/>
          <w:sz w:val="26"/>
          <w:szCs w:val="26"/>
          <w:lang w:bidi="hi-IN"/>
        </w:rPr>
        <w:t xml:space="preserve"> сельского поселения Крымского района от </w:t>
      </w:r>
      <w:r w:rsidR="00665DC4">
        <w:rPr>
          <w:rFonts w:eastAsia="Tahoma"/>
          <w:color w:val="000000"/>
          <w:kern w:val="2"/>
          <w:sz w:val="26"/>
          <w:szCs w:val="26"/>
          <w:lang w:bidi="hi-IN"/>
        </w:rPr>
        <w:t>2</w:t>
      </w:r>
      <w:r w:rsidRPr="00D03E74">
        <w:rPr>
          <w:rFonts w:eastAsia="Tahoma"/>
          <w:color w:val="000000"/>
          <w:kern w:val="2"/>
          <w:sz w:val="26"/>
          <w:szCs w:val="26"/>
          <w:lang w:bidi="hi-IN"/>
        </w:rPr>
        <w:t xml:space="preserve"> </w:t>
      </w:r>
      <w:r w:rsidR="00665DC4">
        <w:rPr>
          <w:rFonts w:eastAsia="Tahoma"/>
          <w:color w:val="000000"/>
          <w:kern w:val="2"/>
          <w:sz w:val="26"/>
          <w:szCs w:val="26"/>
          <w:lang w:bidi="hi-IN"/>
        </w:rPr>
        <w:t>декабря</w:t>
      </w:r>
      <w:r w:rsidRPr="00D03E74">
        <w:rPr>
          <w:rFonts w:eastAsia="Tahoma"/>
          <w:color w:val="000000"/>
          <w:kern w:val="2"/>
          <w:sz w:val="26"/>
          <w:szCs w:val="26"/>
          <w:lang w:bidi="hi-IN"/>
        </w:rPr>
        <w:t xml:space="preserve"> 201</w:t>
      </w:r>
      <w:r w:rsidR="00665DC4">
        <w:rPr>
          <w:rFonts w:eastAsia="Tahoma"/>
          <w:color w:val="000000"/>
          <w:kern w:val="2"/>
          <w:sz w:val="26"/>
          <w:szCs w:val="26"/>
          <w:lang w:bidi="hi-IN"/>
        </w:rPr>
        <w:t>6</w:t>
      </w:r>
      <w:r w:rsidRPr="00D03E74">
        <w:rPr>
          <w:rFonts w:eastAsia="Tahoma"/>
          <w:color w:val="000000"/>
          <w:kern w:val="2"/>
          <w:sz w:val="26"/>
          <w:szCs w:val="26"/>
          <w:lang w:bidi="hi-IN"/>
        </w:rPr>
        <w:t xml:space="preserve"> года №</w:t>
      </w:r>
      <w:r w:rsidR="005B1E08">
        <w:rPr>
          <w:rFonts w:eastAsia="Tahoma"/>
          <w:color w:val="000000"/>
          <w:kern w:val="2"/>
          <w:sz w:val="26"/>
          <w:szCs w:val="26"/>
          <w:lang w:bidi="hi-IN"/>
        </w:rPr>
        <w:t xml:space="preserve"> 97</w:t>
      </w:r>
      <w:r w:rsidRPr="00D03E74">
        <w:rPr>
          <w:rFonts w:eastAsia="Tahoma"/>
          <w:color w:val="000000"/>
          <w:kern w:val="2"/>
          <w:sz w:val="26"/>
          <w:szCs w:val="26"/>
          <w:lang w:bidi="hi-IN"/>
        </w:rPr>
        <w:t xml:space="preserve"> «</w:t>
      </w:r>
      <w:r w:rsidR="00665DC4" w:rsidRPr="00665DC4">
        <w:rPr>
          <w:rFonts w:eastAsia="Tahoma"/>
          <w:color w:val="000000"/>
          <w:kern w:val="2"/>
          <w:sz w:val="26"/>
          <w:szCs w:val="26"/>
          <w:lang w:bidi="hi-IN"/>
        </w:rPr>
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 w:rsidRPr="00D03E74">
        <w:rPr>
          <w:rFonts w:eastAsia="Tahoma"/>
          <w:color w:val="000000"/>
          <w:kern w:val="2"/>
          <w:sz w:val="26"/>
          <w:szCs w:val="26"/>
          <w:lang w:bidi="hi-IN"/>
        </w:rPr>
        <w:t xml:space="preserve">» признать утратившим силу. </w:t>
      </w:r>
    </w:p>
    <w:p w:rsidR="00665DC4" w:rsidRDefault="00D03E74" w:rsidP="00D03E74">
      <w:pPr>
        <w:ind w:firstLine="708"/>
        <w:jc w:val="both"/>
        <w:rPr>
          <w:rFonts w:eastAsia="Tahoma"/>
          <w:color w:val="000000"/>
          <w:kern w:val="2"/>
          <w:sz w:val="26"/>
          <w:szCs w:val="26"/>
          <w:lang w:bidi="hi-IN"/>
        </w:rPr>
      </w:pPr>
      <w:r w:rsidRPr="00D03E74">
        <w:rPr>
          <w:rFonts w:eastAsia="Tahoma"/>
          <w:color w:val="000000"/>
          <w:kern w:val="2"/>
          <w:sz w:val="26"/>
          <w:szCs w:val="26"/>
          <w:lang w:bidi="hi-IN"/>
        </w:rPr>
        <w:t xml:space="preserve">3. </w:t>
      </w:r>
      <w:r w:rsidR="00665DC4" w:rsidRPr="00665DC4">
        <w:rPr>
          <w:rFonts w:eastAsia="Tahoma"/>
          <w:color w:val="000000"/>
          <w:kern w:val="2"/>
          <w:sz w:val="26"/>
          <w:szCs w:val="26"/>
          <w:lang w:bidi="hi-IN"/>
        </w:rPr>
        <w:t xml:space="preserve">Настоящее решение подлежит обнародованию и размещению на официальном сайте администрации </w:t>
      </w:r>
      <w:r w:rsidR="005B1E08">
        <w:rPr>
          <w:rFonts w:eastAsia="Tahoma"/>
          <w:color w:val="000000"/>
          <w:kern w:val="2"/>
          <w:sz w:val="26"/>
          <w:szCs w:val="26"/>
          <w:lang w:bidi="hi-IN"/>
        </w:rPr>
        <w:t>Адагумского</w:t>
      </w:r>
      <w:r w:rsidR="00665DC4" w:rsidRPr="00665DC4">
        <w:rPr>
          <w:rFonts w:eastAsia="Tahoma"/>
          <w:color w:val="000000"/>
          <w:kern w:val="2"/>
          <w:sz w:val="26"/>
          <w:szCs w:val="26"/>
          <w:lang w:bidi="hi-IN"/>
        </w:rPr>
        <w:t xml:space="preserve">  сельского поселения  Крымского района в информационно-коммуникационной сети Интернет. </w:t>
      </w:r>
    </w:p>
    <w:p w:rsidR="00ED7000" w:rsidRPr="00F43FB7" w:rsidRDefault="00D03E74" w:rsidP="00D03E74">
      <w:pPr>
        <w:ind w:firstLine="708"/>
        <w:jc w:val="both"/>
        <w:rPr>
          <w:sz w:val="26"/>
          <w:szCs w:val="26"/>
        </w:rPr>
      </w:pPr>
      <w:r w:rsidRPr="00D03E74">
        <w:rPr>
          <w:rFonts w:eastAsia="Tahoma"/>
          <w:color w:val="000000"/>
          <w:kern w:val="2"/>
          <w:sz w:val="26"/>
          <w:szCs w:val="26"/>
          <w:lang w:bidi="hi-IN"/>
        </w:rPr>
        <w:t>4. Настоящее решение вступает в силу со дня официального обнародования.</w:t>
      </w:r>
    </w:p>
    <w:p w:rsidR="002F2D9C" w:rsidRDefault="002F2D9C" w:rsidP="00F43FB7">
      <w:pPr>
        <w:ind w:firstLine="708"/>
        <w:jc w:val="both"/>
        <w:rPr>
          <w:sz w:val="26"/>
          <w:szCs w:val="26"/>
        </w:rPr>
      </w:pPr>
    </w:p>
    <w:p w:rsidR="00665DC4" w:rsidRPr="00F43FB7" w:rsidRDefault="00665DC4" w:rsidP="00282E0A">
      <w:pPr>
        <w:jc w:val="both"/>
        <w:rPr>
          <w:sz w:val="26"/>
          <w:szCs w:val="26"/>
        </w:rPr>
      </w:pPr>
    </w:p>
    <w:p w:rsidR="00665DC4" w:rsidRDefault="00665DC4" w:rsidP="00F43FB7">
      <w:pPr>
        <w:ind w:firstLine="708"/>
        <w:rPr>
          <w:sz w:val="26"/>
          <w:szCs w:val="26"/>
        </w:rPr>
      </w:pPr>
    </w:p>
    <w:p w:rsidR="00665DC4" w:rsidRPr="00665DC4" w:rsidRDefault="00665DC4" w:rsidP="00665DC4">
      <w:pPr>
        <w:rPr>
          <w:sz w:val="26"/>
          <w:szCs w:val="26"/>
        </w:rPr>
      </w:pPr>
      <w:r w:rsidRPr="00665DC4">
        <w:rPr>
          <w:sz w:val="26"/>
          <w:szCs w:val="26"/>
        </w:rPr>
        <w:t xml:space="preserve">Глава </w:t>
      </w:r>
      <w:r w:rsidR="005B1E08">
        <w:rPr>
          <w:sz w:val="26"/>
          <w:szCs w:val="26"/>
        </w:rPr>
        <w:t>Адагумского</w:t>
      </w:r>
      <w:r w:rsidRPr="00665DC4">
        <w:rPr>
          <w:sz w:val="26"/>
          <w:szCs w:val="26"/>
        </w:rPr>
        <w:t xml:space="preserve"> сельского поселения </w:t>
      </w:r>
    </w:p>
    <w:p w:rsidR="00665DC4" w:rsidRPr="00F43FB7" w:rsidRDefault="00665DC4" w:rsidP="00665DC4">
      <w:pPr>
        <w:rPr>
          <w:sz w:val="26"/>
          <w:szCs w:val="26"/>
        </w:rPr>
      </w:pPr>
      <w:r w:rsidRPr="00665DC4">
        <w:rPr>
          <w:sz w:val="26"/>
          <w:szCs w:val="26"/>
        </w:rPr>
        <w:t xml:space="preserve">Крымского  района        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="005B1E08">
        <w:rPr>
          <w:sz w:val="26"/>
          <w:szCs w:val="26"/>
        </w:rPr>
        <w:t>П.Д. Багмут</w:t>
      </w:r>
    </w:p>
    <w:p w:rsidR="001A5BFE" w:rsidRPr="00F43FB7" w:rsidRDefault="001A5BFE" w:rsidP="00F43FB7">
      <w:pPr>
        <w:ind w:firstLine="708"/>
        <w:rPr>
          <w:sz w:val="26"/>
          <w:szCs w:val="26"/>
        </w:rPr>
      </w:pPr>
    </w:p>
    <w:p w:rsidR="0092046F" w:rsidRPr="00F43FB7" w:rsidRDefault="0092046F" w:rsidP="00F43FB7">
      <w:pPr>
        <w:ind w:firstLine="708"/>
        <w:rPr>
          <w:sz w:val="26"/>
          <w:szCs w:val="26"/>
        </w:rPr>
      </w:pPr>
    </w:p>
    <w:p w:rsidR="0092046F" w:rsidRPr="00F43FB7" w:rsidRDefault="0092046F" w:rsidP="005A69BE">
      <w:pPr>
        <w:rPr>
          <w:sz w:val="26"/>
          <w:szCs w:val="26"/>
        </w:rPr>
        <w:sectPr w:rsidR="0092046F" w:rsidRPr="00F43FB7" w:rsidSect="00F43FB7">
          <w:pgSz w:w="12240" w:h="15840"/>
          <w:pgMar w:top="1134" w:right="567" w:bottom="1134" w:left="1701" w:header="720" w:footer="720" w:gutter="0"/>
          <w:cols w:space="720"/>
        </w:sectPr>
      </w:pPr>
    </w:p>
    <w:p w:rsidR="001A5BFE" w:rsidRPr="00F43FB7" w:rsidRDefault="001A5BFE" w:rsidP="001A219E">
      <w:pPr>
        <w:ind w:left="5954"/>
        <w:rPr>
          <w:sz w:val="26"/>
          <w:szCs w:val="26"/>
        </w:rPr>
      </w:pPr>
      <w:r w:rsidRPr="00F43FB7">
        <w:rPr>
          <w:sz w:val="26"/>
          <w:szCs w:val="26"/>
        </w:rPr>
        <w:lastRenderedPageBreak/>
        <w:t xml:space="preserve">Приложение  </w:t>
      </w:r>
    </w:p>
    <w:p w:rsidR="001A219E" w:rsidRDefault="005F5573" w:rsidP="001A219E">
      <w:pPr>
        <w:ind w:left="5954"/>
        <w:rPr>
          <w:rFonts w:eastAsia="Tahoma"/>
          <w:color w:val="000000"/>
          <w:kern w:val="2"/>
          <w:sz w:val="26"/>
          <w:szCs w:val="26"/>
          <w:lang w:bidi="hi-IN"/>
        </w:rPr>
      </w:pPr>
      <w:r w:rsidRPr="00F43FB7">
        <w:rPr>
          <w:sz w:val="26"/>
          <w:szCs w:val="26"/>
        </w:rPr>
        <w:t>к</w:t>
      </w:r>
      <w:r w:rsidR="001A5BFE" w:rsidRPr="00F43FB7">
        <w:rPr>
          <w:sz w:val="26"/>
          <w:szCs w:val="26"/>
        </w:rPr>
        <w:t xml:space="preserve"> </w:t>
      </w:r>
      <w:r w:rsidR="001A219E">
        <w:rPr>
          <w:sz w:val="26"/>
          <w:szCs w:val="26"/>
        </w:rPr>
        <w:t>ре</w:t>
      </w:r>
      <w:r w:rsidR="001A5BFE" w:rsidRPr="00F43FB7">
        <w:rPr>
          <w:sz w:val="26"/>
          <w:szCs w:val="26"/>
        </w:rPr>
        <w:t xml:space="preserve">шению </w:t>
      </w:r>
      <w:r w:rsidR="001A219E">
        <w:rPr>
          <w:sz w:val="26"/>
          <w:szCs w:val="26"/>
        </w:rPr>
        <w:t>Совета</w:t>
      </w:r>
      <w:r w:rsidR="001A219E" w:rsidRPr="001A219E">
        <w:rPr>
          <w:rFonts w:eastAsia="Tahoma"/>
          <w:color w:val="000000"/>
          <w:kern w:val="2"/>
          <w:sz w:val="26"/>
          <w:szCs w:val="26"/>
          <w:lang w:bidi="hi-IN"/>
        </w:rPr>
        <w:t xml:space="preserve"> </w:t>
      </w:r>
      <w:r w:rsidR="005B1E08">
        <w:rPr>
          <w:rFonts w:eastAsia="Tahoma"/>
          <w:color w:val="000000"/>
          <w:kern w:val="2"/>
          <w:sz w:val="26"/>
          <w:szCs w:val="26"/>
          <w:lang w:bidi="hi-IN"/>
        </w:rPr>
        <w:t>Адагумского</w:t>
      </w:r>
      <w:r w:rsidR="001A219E" w:rsidRPr="00F43FB7">
        <w:rPr>
          <w:rFonts w:eastAsia="Tahoma"/>
          <w:color w:val="000000"/>
          <w:kern w:val="2"/>
          <w:sz w:val="26"/>
          <w:szCs w:val="26"/>
          <w:lang w:bidi="hi-IN"/>
        </w:rPr>
        <w:t xml:space="preserve"> сельского поселения </w:t>
      </w:r>
    </w:p>
    <w:p w:rsidR="001A5BFE" w:rsidRDefault="001A219E" w:rsidP="001A219E">
      <w:pPr>
        <w:ind w:left="5954"/>
        <w:rPr>
          <w:rFonts w:eastAsia="Tahoma"/>
          <w:color w:val="000000"/>
          <w:kern w:val="2"/>
          <w:sz w:val="26"/>
          <w:szCs w:val="26"/>
          <w:lang w:bidi="hi-IN"/>
        </w:rPr>
      </w:pPr>
      <w:r w:rsidRPr="00F43FB7">
        <w:rPr>
          <w:rFonts w:eastAsia="Tahoma"/>
          <w:color w:val="000000"/>
          <w:kern w:val="2"/>
          <w:sz w:val="26"/>
          <w:szCs w:val="26"/>
          <w:lang w:bidi="hi-IN"/>
        </w:rPr>
        <w:t>Крымского района</w:t>
      </w:r>
    </w:p>
    <w:p w:rsidR="001A219E" w:rsidRPr="00F43FB7" w:rsidRDefault="001A219E" w:rsidP="001A219E">
      <w:pPr>
        <w:ind w:left="5954"/>
        <w:rPr>
          <w:sz w:val="26"/>
          <w:szCs w:val="26"/>
        </w:rPr>
      </w:pPr>
      <w:r w:rsidRPr="00E65545">
        <w:rPr>
          <w:rFonts w:eastAsia="Tahoma"/>
          <w:color w:val="000000"/>
          <w:kern w:val="2"/>
          <w:sz w:val="26"/>
          <w:szCs w:val="26"/>
          <w:lang w:bidi="hi-IN"/>
        </w:rPr>
        <w:t xml:space="preserve">от </w:t>
      </w:r>
      <w:r w:rsidR="00CA26B4">
        <w:rPr>
          <w:rFonts w:eastAsia="Tahoma"/>
          <w:color w:val="000000"/>
          <w:kern w:val="2"/>
          <w:sz w:val="26"/>
          <w:szCs w:val="26"/>
          <w:lang w:bidi="hi-IN"/>
        </w:rPr>
        <w:t>29.05.2019г.</w:t>
      </w:r>
      <w:r w:rsidRPr="00E65545">
        <w:rPr>
          <w:rFonts w:eastAsia="Tahoma"/>
          <w:color w:val="000000"/>
          <w:kern w:val="2"/>
          <w:sz w:val="26"/>
          <w:szCs w:val="26"/>
          <w:lang w:bidi="hi-IN"/>
        </w:rPr>
        <w:t xml:space="preserve"> №</w:t>
      </w:r>
      <w:r w:rsidR="00CA26B4">
        <w:rPr>
          <w:rFonts w:eastAsia="Tahoma"/>
          <w:color w:val="000000"/>
          <w:kern w:val="2"/>
          <w:sz w:val="26"/>
          <w:szCs w:val="26"/>
          <w:lang w:bidi="hi-IN"/>
        </w:rPr>
        <w:t xml:space="preserve"> 211</w:t>
      </w:r>
    </w:p>
    <w:p w:rsidR="001A5BFE" w:rsidRPr="00F43FB7" w:rsidRDefault="001A5BFE" w:rsidP="005A69BE">
      <w:pPr>
        <w:rPr>
          <w:sz w:val="26"/>
          <w:szCs w:val="26"/>
        </w:rPr>
      </w:pPr>
    </w:p>
    <w:p w:rsidR="001A5BFE" w:rsidRPr="00F43FB7" w:rsidRDefault="001A5BFE" w:rsidP="005A69BE">
      <w:pPr>
        <w:rPr>
          <w:sz w:val="26"/>
          <w:szCs w:val="26"/>
        </w:rPr>
      </w:pPr>
    </w:p>
    <w:p w:rsidR="001A219E" w:rsidRPr="00A123CA" w:rsidRDefault="00E470FD" w:rsidP="00510528">
      <w:pPr>
        <w:spacing w:line="276" w:lineRule="auto"/>
        <w:jc w:val="center"/>
        <w:rPr>
          <w:b/>
          <w:sz w:val="26"/>
          <w:szCs w:val="26"/>
        </w:rPr>
      </w:pPr>
      <w:r w:rsidRPr="00A123CA">
        <w:rPr>
          <w:b/>
          <w:sz w:val="26"/>
          <w:szCs w:val="26"/>
        </w:rPr>
        <w:t>ПОРЯДОК</w:t>
      </w:r>
    </w:p>
    <w:p w:rsidR="00E470FD" w:rsidRPr="00A123CA" w:rsidRDefault="00E470FD" w:rsidP="00E470FD">
      <w:pPr>
        <w:spacing w:line="276" w:lineRule="auto"/>
        <w:jc w:val="center"/>
        <w:rPr>
          <w:b/>
          <w:sz w:val="26"/>
          <w:szCs w:val="26"/>
        </w:rPr>
      </w:pPr>
      <w:r w:rsidRPr="00A123CA">
        <w:rPr>
          <w:b/>
          <w:sz w:val="26"/>
          <w:szCs w:val="26"/>
        </w:rPr>
        <w:t>увольнения (досрочного прекращения полномочий,</w:t>
      </w:r>
    </w:p>
    <w:p w:rsidR="00E470FD" w:rsidRPr="00A123CA" w:rsidRDefault="00E470FD" w:rsidP="00E470FD">
      <w:pPr>
        <w:spacing w:line="276" w:lineRule="auto"/>
        <w:jc w:val="center"/>
        <w:rPr>
          <w:b/>
          <w:sz w:val="26"/>
          <w:szCs w:val="26"/>
        </w:rPr>
      </w:pPr>
      <w:r w:rsidRPr="00A123CA">
        <w:rPr>
          <w:b/>
          <w:sz w:val="26"/>
          <w:szCs w:val="26"/>
        </w:rPr>
        <w:t>освобождения от должности) лиц, замещающих муниципальные должности, в связи с утратой доверия</w:t>
      </w:r>
    </w:p>
    <w:p w:rsidR="00E470FD" w:rsidRPr="00A123CA" w:rsidRDefault="00E470FD" w:rsidP="00E470FD">
      <w:pPr>
        <w:spacing w:line="276" w:lineRule="auto"/>
        <w:jc w:val="center"/>
        <w:rPr>
          <w:b/>
          <w:sz w:val="26"/>
          <w:szCs w:val="26"/>
        </w:rPr>
      </w:pPr>
    </w:p>
    <w:p w:rsidR="00A123CA" w:rsidRPr="000F7CC3" w:rsidRDefault="00C7716B" w:rsidP="00A123CA">
      <w:pPr>
        <w:suppressAutoHyphens/>
        <w:ind w:firstLine="540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C7716B">
        <w:rPr>
          <w:rFonts w:eastAsia="SimSun"/>
          <w:kern w:val="1"/>
          <w:sz w:val="26"/>
          <w:szCs w:val="26"/>
          <w:lang w:eastAsia="hi-IN" w:bidi="hi-IN"/>
        </w:rPr>
        <w:t>1. Порядок увольнения (досрочного прекращения полномочий, освобождения от должности) лиц, замещающих муниципальные должности, в связи с утрато</w:t>
      </w:r>
      <w:r w:rsidR="0067747A">
        <w:rPr>
          <w:rFonts w:eastAsia="SimSun"/>
          <w:kern w:val="1"/>
          <w:sz w:val="26"/>
          <w:szCs w:val="26"/>
          <w:lang w:eastAsia="hi-IN" w:bidi="hi-IN"/>
        </w:rPr>
        <w:t xml:space="preserve">й доверия в соответствии со </w:t>
      </w:r>
      <w:r w:rsidR="0067747A" w:rsidRPr="000F7CC3">
        <w:rPr>
          <w:rFonts w:eastAsia="SimSun"/>
          <w:kern w:val="1"/>
          <w:sz w:val="26"/>
          <w:szCs w:val="26"/>
          <w:lang w:eastAsia="hi-IN" w:bidi="hi-IN"/>
        </w:rPr>
        <w:t xml:space="preserve">статьей </w:t>
      </w:r>
      <w:r w:rsidRPr="000F7CC3">
        <w:rPr>
          <w:rFonts w:eastAsia="SimSun"/>
          <w:kern w:val="1"/>
          <w:sz w:val="26"/>
          <w:szCs w:val="26"/>
          <w:lang w:eastAsia="hi-IN" w:bidi="hi-IN"/>
        </w:rPr>
        <w:t xml:space="preserve">1 Закона Краснодарского края от </w:t>
      </w:r>
      <w:r w:rsidR="0067747A" w:rsidRPr="000F7CC3">
        <w:rPr>
          <w:rFonts w:eastAsia="SimSun"/>
          <w:kern w:val="1"/>
          <w:sz w:val="26"/>
          <w:szCs w:val="26"/>
          <w:lang w:eastAsia="hi-IN" w:bidi="hi-IN"/>
        </w:rPr>
        <w:t xml:space="preserve">8 июня 2007 года       </w:t>
      </w:r>
      <w:r w:rsidRPr="000F7CC3">
        <w:rPr>
          <w:rFonts w:eastAsia="SimSun"/>
          <w:kern w:val="1"/>
          <w:sz w:val="26"/>
          <w:szCs w:val="26"/>
          <w:lang w:eastAsia="hi-IN" w:bidi="hi-IN"/>
        </w:rPr>
        <w:t xml:space="preserve"> № 1243-КЗ «О Реестре муниципальных должностей и реестре должностей муниципальной службы в Краснодарском крае» распространяется на лиц, замещающих должности:</w:t>
      </w:r>
      <w:r w:rsidRPr="000F7CC3">
        <w:rPr>
          <w:rFonts w:eastAsia="SimSun"/>
          <w:b/>
          <w:kern w:val="1"/>
          <w:sz w:val="26"/>
          <w:szCs w:val="26"/>
          <w:lang w:eastAsia="hi-IN" w:bidi="hi-IN"/>
        </w:rPr>
        <w:t xml:space="preserve"> </w:t>
      </w:r>
      <w:r w:rsidRPr="000F7CC3">
        <w:rPr>
          <w:rFonts w:eastAsia="SimSun"/>
          <w:kern w:val="1"/>
          <w:sz w:val="26"/>
          <w:szCs w:val="26"/>
          <w:lang w:eastAsia="hi-IN" w:bidi="hi-IN"/>
        </w:rPr>
        <w:t xml:space="preserve">председателя и депутатов Совета </w:t>
      </w:r>
      <w:r w:rsidR="005B1E08" w:rsidRPr="000F7CC3">
        <w:rPr>
          <w:rFonts w:eastAsia="SimSun"/>
          <w:kern w:val="1"/>
          <w:sz w:val="26"/>
          <w:szCs w:val="26"/>
          <w:lang w:eastAsia="hi-IN" w:bidi="hi-IN"/>
        </w:rPr>
        <w:t>Адагумского</w:t>
      </w:r>
      <w:r w:rsidRPr="000F7CC3">
        <w:rPr>
          <w:rFonts w:eastAsia="SimSun"/>
          <w:kern w:val="1"/>
          <w:sz w:val="26"/>
          <w:szCs w:val="26"/>
          <w:lang w:eastAsia="hi-IN" w:bidi="hi-IN"/>
        </w:rPr>
        <w:t xml:space="preserve"> сельского поселения Крымского района,</w:t>
      </w:r>
      <w:r w:rsidR="0067747A" w:rsidRPr="000F7CC3">
        <w:rPr>
          <w:rFonts w:eastAsia="SimSun"/>
          <w:kern w:val="1"/>
          <w:sz w:val="26"/>
          <w:szCs w:val="26"/>
          <w:lang w:eastAsia="hi-IN" w:bidi="hi-IN"/>
        </w:rPr>
        <w:t xml:space="preserve"> председателя, заместителя председателя, аудитора контрольно-счетной палаты муниципального образования Крымский район</w:t>
      </w:r>
      <w:r w:rsidRPr="000F7CC3">
        <w:rPr>
          <w:rFonts w:eastAsia="SimSun"/>
          <w:kern w:val="1"/>
          <w:sz w:val="26"/>
          <w:szCs w:val="26"/>
          <w:lang w:eastAsia="hi-IN" w:bidi="hi-IN"/>
        </w:rPr>
        <w:t xml:space="preserve"> (далее – лица, замещающие муниципальные должности). </w:t>
      </w:r>
    </w:p>
    <w:p w:rsidR="00C7716B" w:rsidRPr="00C7716B" w:rsidRDefault="00C7716B" w:rsidP="00A123CA">
      <w:pPr>
        <w:suppressAutoHyphens/>
        <w:ind w:firstLine="540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0F7CC3">
        <w:rPr>
          <w:rFonts w:eastAsia="SimSun"/>
          <w:kern w:val="1"/>
          <w:sz w:val="26"/>
          <w:szCs w:val="26"/>
          <w:lang w:eastAsia="hi-IN" w:bidi="hi-IN"/>
        </w:rPr>
        <w:t xml:space="preserve">Порядок удаления главы </w:t>
      </w:r>
      <w:r w:rsidR="005B1E08" w:rsidRPr="000F7CC3">
        <w:rPr>
          <w:rFonts w:eastAsia="SimSun"/>
          <w:kern w:val="1"/>
          <w:sz w:val="26"/>
          <w:szCs w:val="26"/>
          <w:lang w:eastAsia="hi-IN" w:bidi="hi-IN"/>
        </w:rPr>
        <w:t>Адагумского</w:t>
      </w:r>
      <w:r w:rsidRPr="000F7CC3">
        <w:rPr>
          <w:rFonts w:eastAsia="SimSun"/>
          <w:kern w:val="1"/>
          <w:sz w:val="26"/>
          <w:szCs w:val="26"/>
          <w:lang w:eastAsia="hi-IN" w:bidi="hi-IN"/>
        </w:rPr>
        <w:t xml:space="preserve"> сельского поселения Крымского района в отставку в связи с утратой доверия осуществляется в соответствии со статьей 74.1 Федерального закона от </w:t>
      </w:r>
      <w:r w:rsidR="0067747A" w:rsidRPr="000F7CC3">
        <w:rPr>
          <w:rFonts w:eastAsia="SimSun"/>
          <w:kern w:val="1"/>
          <w:sz w:val="26"/>
          <w:szCs w:val="26"/>
          <w:lang w:eastAsia="hi-IN" w:bidi="hi-IN"/>
        </w:rPr>
        <w:t xml:space="preserve">6 октября 2003 года </w:t>
      </w:r>
      <w:r w:rsidRPr="000F7CC3">
        <w:rPr>
          <w:rFonts w:eastAsia="SimSun"/>
          <w:kern w:val="1"/>
          <w:sz w:val="26"/>
          <w:szCs w:val="26"/>
          <w:lang w:eastAsia="hi-IN" w:bidi="hi-IN"/>
        </w:rPr>
        <w:t xml:space="preserve"> №</w:t>
      </w:r>
      <w:r w:rsidRPr="00C7716B">
        <w:rPr>
          <w:rFonts w:eastAsia="SimSun"/>
          <w:kern w:val="1"/>
          <w:sz w:val="26"/>
          <w:szCs w:val="26"/>
          <w:lang w:eastAsia="hi-IN" w:bidi="hi-IN"/>
        </w:rPr>
        <w:t xml:space="preserve"> 131-ФЗ «Об общих принципах организации местного самоуправления в Российской Федерации».</w:t>
      </w:r>
    </w:p>
    <w:p w:rsidR="00E470FD" w:rsidRDefault="00C3033A" w:rsidP="00A123CA">
      <w:pPr>
        <w:ind w:firstLine="540"/>
        <w:jc w:val="both"/>
        <w:rPr>
          <w:sz w:val="26"/>
          <w:szCs w:val="26"/>
        </w:rPr>
      </w:pPr>
      <w:r w:rsidRPr="00A123CA">
        <w:rPr>
          <w:sz w:val="26"/>
          <w:szCs w:val="26"/>
        </w:rPr>
        <w:t xml:space="preserve">2. </w:t>
      </w:r>
      <w:r w:rsidR="00A123CA" w:rsidRPr="00A123CA">
        <w:rPr>
          <w:sz w:val="26"/>
          <w:szCs w:val="26"/>
        </w:rPr>
        <w:t>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A123CA" w:rsidRPr="00A123CA" w:rsidRDefault="00A123CA" w:rsidP="00A123CA">
      <w:pPr>
        <w:ind w:firstLine="540"/>
        <w:jc w:val="both"/>
        <w:rPr>
          <w:sz w:val="26"/>
          <w:szCs w:val="26"/>
        </w:rPr>
      </w:pPr>
      <w:r w:rsidRPr="00A123CA">
        <w:rPr>
          <w:sz w:val="26"/>
          <w:szCs w:val="26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A123CA" w:rsidRPr="00A123CA" w:rsidRDefault="00A123CA" w:rsidP="00A123CA">
      <w:pPr>
        <w:ind w:firstLine="540"/>
        <w:jc w:val="both"/>
        <w:rPr>
          <w:sz w:val="26"/>
          <w:szCs w:val="26"/>
        </w:rPr>
      </w:pPr>
      <w:r w:rsidRPr="00A123CA">
        <w:rPr>
          <w:sz w:val="26"/>
          <w:szCs w:val="26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123CA" w:rsidRPr="000F7CC3" w:rsidRDefault="00A123CA" w:rsidP="00A123CA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123CA" w:rsidRPr="000F7CC3" w:rsidRDefault="00A123CA" w:rsidP="00A123CA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4) осуществления лицом предпринимательской деятельности;</w:t>
      </w:r>
    </w:p>
    <w:p w:rsidR="00A123CA" w:rsidRDefault="00A123CA" w:rsidP="00A123CA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B7F56" w:rsidRDefault="002B7F56" w:rsidP="00A123CA">
      <w:pPr>
        <w:ind w:firstLine="540"/>
        <w:jc w:val="both"/>
        <w:rPr>
          <w:sz w:val="26"/>
          <w:szCs w:val="26"/>
        </w:rPr>
      </w:pPr>
      <w:r w:rsidRPr="002B7F56">
        <w:rPr>
          <w:sz w:val="26"/>
          <w:szCs w:val="26"/>
        </w:rPr>
        <w:t xml:space="preserve">Несоблюдение лицом, замещающим муниципальную должность, запрета, в случаях, предусмотренных Федеральным законом от 7 мая 2013 года № 79-ФЗ «О запрете </w:t>
      </w:r>
      <w:r w:rsidRPr="002B7F56">
        <w:rPr>
          <w:sz w:val="26"/>
          <w:szCs w:val="26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за собой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DB5252" w:rsidRDefault="00DB5252" w:rsidP="00D5289E">
      <w:pPr>
        <w:ind w:firstLine="540"/>
        <w:jc w:val="both"/>
        <w:rPr>
          <w:sz w:val="26"/>
          <w:szCs w:val="26"/>
        </w:rPr>
      </w:pPr>
      <w:r w:rsidRPr="00DB5252">
        <w:rPr>
          <w:sz w:val="26"/>
          <w:szCs w:val="26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B7F56" w:rsidRPr="00A123CA" w:rsidRDefault="002B7F56" w:rsidP="00A123CA">
      <w:pPr>
        <w:ind w:firstLine="540"/>
        <w:jc w:val="both"/>
        <w:rPr>
          <w:sz w:val="26"/>
          <w:szCs w:val="26"/>
        </w:rPr>
      </w:pPr>
      <w:r w:rsidRPr="002B7F56">
        <w:rPr>
          <w:sz w:val="26"/>
          <w:szCs w:val="26"/>
        </w:rPr>
        <w:t>Полномочия лица замещающего муниципальную должность прекращаются досрочно в случае несоблюдения иных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C3033A" w:rsidRDefault="00AF198B" w:rsidP="00FB6D4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B6D45" w:rsidRPr="00FB6D45">
        <w:rPr>
          <w:sz w:val="26"/>
          <w:szCs w:val="26"/>
        </w:rPr>
        <w:t>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AF198B" w:rsidRPr="00AF198B" w:rsidRDefault="00AF198B" w:rsidP="00AF198B">
      <w:pPr>
        <w:ind w:firstLine="540"/>
        <w:jc w:val="both"/>
        <w:rPr>
          <w:sz w:val="26"/>
          <w:szCs w:val="26"/>
        </w:rPr>
      </w:pPr>
      <w:r w:rsidRPr="00A77BD6">
        <w:rPr>
          <w:sz w:val="26"/>
          <w:szCs w:val="26"/>
        </w:rPr>
        <w:t>4</w:t>
      </w:r>
      <w:r w:rsidR="00FB6D45" w:rsidRPr="00A77BD6">
        <w:rPr>
          <w:sz w:val="26"/>
          <w:szCs w:val="26"/>
        </w:rPr>
        <w:t xml:space="preserve">. </w:t>
      </w:r>
      <w:r w:rsidRPr="00A77BD6">
        <w:rPr>
          <w:sz w:val="26"/>
          <w:szCs w:val="26"/>
        </w:rPr>
        <w:t xml:space="preserve">Решение об увольнении (досрочном прекращении полномочий, освобождении от должности) в связи с утратой доверия принимается Советом </w:t>
      </w:r>
      <w:r w:rsidR="005B1E08">
        <w:rPr>
          <w:sz w:val="26"/>
          <w:szCs w:val="26"/>
        </w:rPr>
        <w:t>Адагумского</w:t>
      </w:r>
      <w:r w:rsidR="00123397" w:rsidRPr="00A77BD6">
        <w:rPr>
          <w:sz w:val="26"/>
          <w:szCs w:val="26"/>
        </w:rPr>
        <w:t xml:space="preserve"> сельского поселения </w:t>
      </w:r>
      <w:r w:rsidRPr="00A77BD6">
        <w:rPr>
          <w:sz w:val="26"/>
          <w:szCs w:val="26"/>
        </w:rPr>
        <w:t>Крымск</w:t>
      </w:r>
      <w:r w:rsidR="00123397" w:rsidRPr="00A77BD6">
        <w:rPr>
          <w:sz w:val="26"/>
          <w:szCs w:val="26"/>
        </w:rPr>
        <w:t>ого</w:t>
      </w:r>
      <w:r w:rsidRPr="00A77BD6">
        <w:rPr>
          <w:sz w:val="26"/>
          <w:szCs w:val="26"/>
        </w:rPr>
        <w:t xml:space="preserve"> район</w:t>
      </w:r>
      <w:r w:rsidR="00123397" w:rsidRPr="00A77BD6">
        <w:rPr>
          <w:sz w:val="26"/>
          <w:szCs w:val="26"/>
        </w:rPr>
        <w:t>а</w:t>
      </w:r>
      <w:r w:rsidRPr="00A77BD6">
        <w:rPr>
          <w:sz w:val="26"/>
          <w:szCs w:val="26"/>
        </w:rPr>
        <w:t xml:space="preserve"> голосованием, большинством голосов от установленной численности депутатов Совета </w:t>
      </w:r>
      <w:r w:rsidR="005B1E08">
        <w:rPr>
          <w:sz w:val="26"/>
          <w:szCs w:val="26"/>
        </w:rPr>
        <w:t>Адагумского</w:t>
      </w:r>
      <w:r w:rsidR="00525887" w:rsidRPr="00A77BD6">
        <w:rPr>
          <w:sz w:val="26"/>
          <w:szCs w:val="26"/>
        </w:rPr>
        <w:t xml:space="preserve"> сельского поселения </w:t>
      </w:r>
      <w:r w:rsidRPr="00A77BD6">
        <w:rPr>
          <w:sz w:val="26"/>
          <w:szCs w:val="26"/>
        </w:rPr>
        <w:t>Крымск</w:t>
      </w:r>
      <w:r w:rsidR="00525887" w:rsidRPr="00A77BD6">
        <w:rPr>
          <w:sz w:val="26"/>
          <w:szCs w:val="26"/>
        </w:rPr>
        <w:t>ого</w:t>
      </w:r>
      <w:r w:rsidRPr="00A77BD6">
        <w:rPr>
          <w:sz w:val="26"/>
          <w:szCs w:val="26"/>
        </w:rPr>
        <w:t xml:space="preserve"> район</w:t>
      </w:r>
      <w:r w:rsidR="00525887" w:rsidRPr="00A77BD6">
        <w:rPr>
          <w:sz w:val="26"/>
          <w:szCs w:val="26"/>
        </w:rPr>
        <w:t>а</w:t>
      </w:r>
      <w:r w:rsidRPr="00A77BD6">
        <w:rPr>
          <w:sz w:val="26"/>
          <w:szCs w:val="26"/>
        </w:rPr>
        <w:t xml:space="preserve"> на основании результатов проверки, проведенной рабочей группой, созданной специально принятым по данному вопросу решением Совета </w:t>
      </w:r>
      <w:r w:rsidR="005B1E08">
        <w:rPr>
          <w:sz w:val="26"/>
          <w:szCs w:val="26"/>
        </w:rPr>
        <w:t>Адагумского</w:t>
      </w:r>
      <w:r w:rsidRPr="00A77BD6">
        <w:rPr>
          <w:sz w:val="26"/>
          <w:szCs w:val="26"/>
        </w:rPr>
        <w:t xml:space="preserve"> сельского поселения Крымского района. По результатам работы рабочей группы подготавливается заключение, содержащее выводы по результатам проведённой проверки.</w:t>
      </w:r>
    </w:p>
    <w:p w:rsidR="00FB6D45" w:rsidRDefault="00AF198B" w:rsidP="00AF198B">
      <w:pPr>
        <w:ind w:firstLine="540"/>
        <w:jc w:val="both"/>
        <w:rPr>
          <w:sz w:val="26"/>
          <w:szCs w:val="26"/>
        </w:rPr>
      </w:pPr>
      <w:r w:rsidRPr="00AF198B">
        <w:rPr>
          <w:sz w:val="26"/>
          <w:szCs w:val="26"/>
        </w:rPr>
        <w:t>В случае, если информация о результатах проверки направлялась в комиссию по соблюдению требований к должностному поведению лиц, замещающих муниципальные должности, и урегулирования конфликтов интересов, либо депутатскую комиссию, то при принятии решения рассматриваются рекомендации указанной комиссии.</w:t>
      </w:r>
    </w:p>
    <w:p w:rsidR="00AF198B" w:rsidRPr="000F7CC3" w:rsidRDefault="00AF198B" w:rsidP="00AF198B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 xml:space="preserve">5. Вопрос об увольнении (досрочном прекращении полномочий, освобождении от должности) в связи с утратой доверия должен быть рассмотрен и соответствующее </w:t>
      </w:r>
      <w:r w:rsidRPr="000F7CC3">
        <w:rPr>
          <w:sz w:val="26"/>
          <w:szCs w:val="26"/>
        </w:rPr>
        <w:lastRenderedPageBreak/>
        <w:t>решение принято не позднее 30 дней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лиц, замещающих муниципальные должности, и урегулированию конфликта интересов.</w:t>
      </w:r>
    </w:p>
    <w:p w:rsidR="00AF198B" w:rsidRPr="000F7CC3" w:rsidRDefault="00AF198B" w:rsidP="00AF198B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Сведения о применении к лицу, замещающему муниципальную должность   взыскания в виде увольнения (освобождения от должности) в связи с утратой доверия за совершение коррупционного правонарушения включаются 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№ 273-ФЗ от 25.12.2008 года.</w:t>
      </w:r>
    </w:p>
    <w:p w:rsidR="0092225B" w:rsidRPr="000F7CC3" w:rsidRDefault="0092225B" w:rsidP="0092225B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6. 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запрашивается письменное объяснение. Если по истечении трех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92225B" w:rsidRDefault="0092225B" w:rsidP="000A61AB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F81897" w:rsidRPr="00F81897" w:rsidRDefault="000A61AB" w:rsidP="00F818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81897">
        <w:rPr>
          <w:sz w:val="26"/>
          <w:szCs w:val="26"/>
        </w:rPr>
        <w:t xml:space="preserve">. </w:t>
      </w:r>
      <w:r w:rsidR="00F81897" w:rsidRPr="00F81897">
        <w:rPr>
          <w:sz w:val="26"/>
          <w:szCs w:val="26"/>
        </w:rPr>
        <w:t>При рассмотрении вопроса об увольнении (досрочном прекращении полномочий, 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F81897" w:rsidRPr="00F81897" w:rsidRDefault="00CB2016" w:rsidP="00F818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F81897" w:rsidRPr="00F81897">
        <w:rPr>
          <w:sz w:val="26"/>
          <w:szCs w:val="26"/>
        </w:rPr>
        <w:t xml:space="preserve"> 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от 25.12.2008 № 273-ФЗ    «О противодействии коррупции», существо совершенного им коррупционного правонарушения, положения нормативных правовых актов, которые были ими нарушены.</w:t>
      </w:r>
    </w:p>
    <w:p w:rsidR="00F81897" w:rsidRPr="00F81897" w:rsidRDefault="00F81897" w:rsidP="00F81897">
      <w:pPr>
        <w:ind w:firstLine="540"/>
        <w:jc w:val="both"/>
        <w:rPr>
          <w:sz w:val="26"/>
          <w:szCs w:val="26"/>
        </w:rPr>
      </w:pPr>
      <w:r w:rsidRPr="00F81897">
        <w:rPr>
          <w:sz w:val="26"/>
          <w:szCs w:val="26"/>
        </w:rPr>
        <w:t>В решении о досрочном прекращении полномочий лица, замещающего муниципальную должность, в качестве основания  указывается часть 10.1 статьи 40 Федерального закона от 06.10.2003 № 131-ФЗ «Об общих принципах организации местного самоуправления в Российской Федерации», существо совершенного правонарушения, положения нормативных правовых актов, которые были им нарушены.</w:t>
      </w:r>
    </w:p>
    <w:p w:rsidR="00F81897" w:rsidRPr="00F81897" w:rsidRDefault="000A61AB" w:rsidP="00F818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81897" w:rsidRPr="00F81897">
        <w:rPr>
          <w:sz w:val="26"/>
          <w:szCs w:val="26"/>
        </w:rPr>
        <w:t>.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F81897" w:rsidRDefault="000A61AB" w:rsidP="00F818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F81897" w:rsidRPr="00F81897">
        <w:rPr>
          <w:sz w:val="26"/>
          <w:szCs w:val="26"/>
        </w:rPr>
        <w:t>.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92225B" w:rsidRPr="000F7CC3" w:rsidRDefault="000A61AB" w:rsidP="0092225B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11</w:t>
      </w:r>
      <w:r w:rsidR="0092225B" w:rsidRPr="000F7CC3">
        <w:rPr>
          <w:sz w:val="26"/>
          <w:szCs w:val="26"/>
        </w:rPr>
        <w:t>. Решение Совета Адагумского сельского поселения Крымского района о досрочном прекращении полномочий депутата 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 представительного органа, - не позднее чем через три месяца со дня появления такого основания.</w:t>
      </w:r>
    </w:p>
    <w:p w:rsidR="0092225B" w:rsidRPr="000F7CC3" w:rsidRDefault="000A61AB" w:rsidP="0092225B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12</w:t>
      </w:r>
      <w:r w:rsidR="0092225B" w:rsidRPr="000F7CC3">
        <w:rPr>
          <w:sz w:val="26"/>
          <w:szCs w:val="26"/>
        </w:rPr>
        <w:t>. В случае обращения главы поселения с  заявлением о досрочном прекращении полномочий депутата  представительного органа днем появления основания для досрочного прекращения полномочий является день поступления в Совет муниципального образования данного заявления.</w:t>
      </w:r>
    </w:p>
    <w:p w:rsidR="00F81897" w:rsidRDefault="00F81897" w:rsidP="00F81897">
      <w:pPr>
        <w:ind w:firstLine="540"/>
        <w:jc w:val="both"/>
        <w:rPr>
          <w:sz w:val="26"/>
          <w:szCs w:val="26"/>
        </w:rPr>
      </w:pPr>
    </w:p>
    <w:p w:rsidR="00F81897" w:rsidRDefault="00F81897" w:rsidP="00F81897">
      <w:pPr>
        <w:ind w:firstLine="540"/>
        <w:jc w:val="both"/>
        <w:rPr>
          <w:sz w:val="26"/>
          <w:szCs w:val="26"/>
        </w:rPr>
      </w:pPr>
    </w:p>
    <w:p w:rsidR="00F81897" w:rsidRDefault="00F81897" w:rsidP="00F81897">
      <w:pPr>
        <w:ind w:firstLine="540"/>
        <w:jc w:val="both"/>
        <w:rPr>
          <w:sz w:val="26"/>
          <w:szCs w:val="26"/>
        </w:rPr>
      </w:pPr>
    </w:p>
    <w:p w:rsidR="00F81897" w:rsidRDefault="005B1E08" w:rsidP="00F81897">
      <w:pPr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</w:t>
      </w:r>
    </w:p>
    <w:p w:rsidR="00F81897" w:rsidRDefault="00F81897" w:rsidP="00F818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5B1E08">
        <w:rPr>
          <w:sz w:val="26"/>
          <w:szCs w:val="26"/>
        </w:rPr>
        <w:t>Адагумского</w:t>
      </w:r>
    </w:p>
    <w:p w:rsidR="00F81897" w:rsidRPr="00C3033A" w:rsidRDefault="00F81897" w:rsidP="00F818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Крымского района                                                             </w:t>
      </w:r>
      <w:r w:rsidR="005B1E08">
        <w:rPr>
          <w:sz w:val="26"/>
          <w:szCs w:val="26"/>
        </w:rPr>
        <w:t>Е.Г. Медведева</w:t>
      </w:r>
    </w:p>
    <w:sectPr w:rsidR="00F81897" w:rsidRPr="00C3033A" w:rsidSect="00D03E74">
      <w:pgSz w:w="12240" w:h="15840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B13"/>
    <w:multiLevelType w:val="hybridMultilevel"/>
    <w:tmpl w:val="EF8EC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7D27"/>
    <w:multiLevelType w:val="multilevel"/>
    <w:tmpl w:val="E2625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15A3F4B"/>
    <w:multiLevelType w:val="hybridMultilevel"/>
    <w:tmpl w:val="8646D460"/>
    <w:lvl w:ilvl="0" w:tplc="1122A1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A940D8"/>
    <w:multiLevelType w:val="singleLevel"/>
    <w:tmpl w:val="9B442E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3D008E7"/>
    <w:multiLevelType w:val="hybridMultilevel"/>
    <w:tmpl w:val="53EA91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3E64876"/>
    <w:multiLevelType w:val="multilevel"/>
    <w:tmpl w:val="29B45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6366F61"/>
    <w:multiLevelType w:val="hybridMultilevel"/>
    <w:tmpl w:val="79CE31B0"/>
    <w:lvl w:ilvl="0" w:tplc="BED46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698190B"/>
    <w:multiLevelType w:val="hybridMultilevel"/>
    <w:tmpl w:val="EBE20512"/>
    <w:lvl w:ilvl="0" w:tplc="4A24A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33EFA"/>
    <w:multiLevelType w:val="multilevel"/>
    <w:tmpl w:val="57C0C3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DC10847"/>
    <w:multiLevelType w:val="hybridMultilevel"/>
    <w:tmpl w:val="7EA6431A"/>
    <w:lvl w:ilvl="0" w:tplc="4A24A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A2185"/>
    <w:multiLevelType w:val="multilevel"/>
    <w:tmpl w:val="0D189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2FB72BC"/>
    <w:multiLevelType w:val="multilevel"/>
    <w:tmpl w:val="AF865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D7"/>
    <w:rsid w:val="00010ECE"/>
    <w:rsid w:val="00033911"/>
    <w:rsid w:val="000837B8"/>
    <w:rsid w:val="000A34DC"/>
    <w:rsid w:val="000A61AB"/>
    <w:rsid w:val="000B1893"/>
    <w:rsid w:val="000F7CC3"/>
    <w:rsid w:val="001156CF"/>
    <w:rsid w:val="00123397"/>
    <w:rsid w:val="001343D3"/>
    <w:rsid w:val="00135095"/>
    <w:rsid w:val="00151C9F"/>
    <w:rsid w:val="00152C4A"/>
    <w:rsid w:val="00153C2A"/>
    <w:rsid w:val="00153D74"/>
    <w:rsid w:val="00171C1B"/>
    <w:rsid w:val="00194E10"/>
    <w:rsid w:val="001A219E"/>
    <w:rsid w:val="001A38B0"/>
    <w:rsid w:val="001A5BFE"/>
    <w:rsid w:val="001B141A"/>
    <w:rsid w:val="001D1E21"/>
    <w:rsid w:val="001E7904"/>
    <w:rsid w:val="001F1D2F"/>
    <w:rsid w:val="00207DCB"/>
    <w:rsid w:val="002141E2"/>
    <w:rsid w:val="002201CF"/>
    <w:rsid w:val="0022427F"/>
    <w:rsid w:val="00282E0A"/>
    <w:rsid w:val="00293067"/>
    <w:rsid w:val="002A09B2"/>
    <w:rsid w:val="002B7F56"/>
    <w:rsid w:val="002C1106"/>
    <w:rsid w:val="002F2D9C"/>
    <w:rsid w:val="00317635"/>
    <w:rsid w:val="00347EE4"/>
    <w:rsid w:val="00360383"/>
    <w:rsid w:val="00387815"/>
    <w:rsid w:val="003B70E4"/>
    <w:rsid w:val="003F6C5C"/>
    <w:rsid w:val="0040590B"/>
    <w:rsid w:val="004A3C4C"/>
    <w:rsid w:val="004B3552"/>
    <w:rsid w:val="004B4D71"/>
    <w:rsid w:val="004D1422"/>
    <w:rsid w:val="004D4EF2"/>
    <w:rsid w:val="004F501F"/>
    <w:rsid w:val="00510528"/>
    <w:rsid w:val="0051101F"/>
    <w:rsid w:val="00525887"/>
    <w:rsid w:val="00525BC8"/>
    <w:rsid w:val="00537FAB"/>
    <w:rsid w:val="00555F21"/>
    <w:rsid w:val="00596479"/>
    <w:rsid w:val="005A69BE"/>
    <w:rsid w:val="005B1E08"/>
    <w:rsid w:val="005B37C5"/>
    <w:rsid w:val="005F5573"/>
    <w:rsid w:val="00603E87"/>
    <w:rsid w:val="00622C0E"/>
    <w:rsid w:val="00643217"/>
    <w:rsid w:val="00645920"/>
    <w:rsid w:val="006503F5"/>
    <w:rsid w:val="006527E4"/>
    <w:rsid w:val="006543EF"/>
    <w:rsid w:val="00665DC4"/>
    <w:rsid w:val="0067747A"/>
    <w:rsid w:val="006828FC"/>
    <w:rsid w:val="00683B85"/>
    <w:rsid w:val="006B5416"/>
    <w:rsid w:val="006F052C"/>
    <w:rsid w:val="006F710B"/>
    <w:rsid w:val="00757F65"/>
    <w:rsid w:val="0076018C"/>
    <w:rsid w:val="00793F24"/>
    <w:rsid w:val="007D480C"/>
    <w:rsid w:val="00821799"/>
    <w:rsid w:val="008275CD"/>
    <w:rsid w:val="00875674"/>
    <w:rsid w:val="008C5E7B"/>
    <w:rsid w:val="008D0AB1"/>
    <w:rsid w:val="008F4B6F"/>
    <w:rsid w:val="008F6BDF"/>
    <w:rsid w:val="00917AF8"/>
    <w:rsid w:val="00917C95"/>
    <w:rsid w:val="0092046F"/>
    <w:rsid w:val="0092225B"/>
    <w:rsid w:val="009466E7"/>
    <w:rsid w:val="00972E03"/>
    <w:rsid w:val="009A5F7A"/>
    <w:rsid w:val="009C6C16"/>
    <w:rsid w:val="009D2BE7"/>
    <w:rsid w:val="009F0A75"/>
    <w:rsid w:val="009F4318"/>
    <w:rsid w:val="00A05CC5"/>
    <w:rsid w:val="00A123CA"/>
    <w:rsid w:val="00A77BD6"/>
    <w:rsid w:val="00A863AE"/>
    <w:rsid w:val="00A96DFE"/>
    <w:rsid w:val="00AD6A85"/>
    <w:rsid w:val="00AF198B"/>
    <w:rsid w:val="00AF5799"/>
    <w:rsid w:val="00AF6146"/>
    <w:rsid w:val="00B156C0"/>
    <w:rsid w:val="00B37725"/>
    <w:rsid w:val="00BA517B"/>
    <w:rsid w:val="00BB7270"/>
    <w:rsid w:val="00BD2AD7"/>
    <w:rsid w:val="00C10C42"/>
    <w:rsid w:val="00C3033A"/>
    <w:rsid w:val="00C33F15"/>
    <w:rsid w:val="00C42305"/>
    <w:rsid w:val="00C7716B"/>
    <w:rsid w:val="00C93F94"/>
    <w:rsid w:val="00CA26B4"/>
    <w:rsid w:val="00CB2016"/>
    <w:rsid w:val="00CD50EA"/>
    <w:rsid w:val="00CF262F"/>
    <w:rsid w:val="00D03E74"/>
    <w:rsid w:val="00D368F2"/>
    <w:rsid w:val="00D5289E"/>
    <w:rsid w:val="00D66E9C"/>
    <w:rsid w:val="00D67D13"/>
    <w:rsid w:val="00DB1C4A"/>
    <w:rsid w:val="00DB5252"/>
    <w:rsid w:val="00DF68AE"/>
    <w:rsid w:val="00DF6CB5"/>
    <w:rsid w:val="00E470FD"/>
    <w:rsid w:val="00E619E7"/>
    <w:rsid w:val="00E65545"/>
    <w:rsid w:val="00E6637D"/>
    <w:rsid w:val="00E749BB"/>
    <w:rsid w:val="00EC171B"/>
    <w:rsid w:val="00EC6707"/>
    <w:rsid w:val="00ED4FD8"/>
    <w:rsid w:val="00ED5260"/>
    <w:rsid w:val="00ED7000"/>
    <w:rsid w:val="00EE6218"/>
    <w:rsid w:val="00F00882"/>
    <w:rsid w:val="00F30CEF"/>
    <w:rsid w:val="00F43FB7"/>
    <w:rsid w:val="00F466E5"/>
    <w:rsid w:val="00F63F3C"/>
    <w:rsid w:val="00F81897"/>
    <w:rsid w:val="00F851BC"/>
    <w:rsid w:val="00FB6D45"/>
    <w:rsid w:val="00FC3AE8"/>
    <w:rsid w:val="00F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Body Text Indent"/>
    <w:basedOn w:val="a"/>
    <w:pPr>
      <w:ind w:firstLine="709"/>
      <w:jc w:val="both"/>
    </w:pPr>
    <w:rPr>
      <w:rFonts w:ascii="Arial" w:hAnsi="Arial"/>
      <w:sz w:val="24"/>
    </w:rPr>
  </w:style>
  <w:style w:type="paragraph" w:styleId="20">
    <w:name w:val="Body Text Indent 2"/>
    <w:basedOn w:val="a"/>
    <w:pPr>
      <w:ind w:firstLine="567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Normal">
    <w:name w:val="ConsNormal"/>
    <w:rsid w:val="006B54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адресат"/>
    <w:basedOn w:val="a"/>
    <w:next w:val="a"/>
    <w:rsid w:val="006B5416"/>
    <w:pPr>
      <w:autoSpaceDE w:val="0"/>
      <w:autoSpaceDN w:val="0"/>
      <w:jc w:val="center"/>
    </w:pPr>
    <w:rPr>
      <w:sz w:val="30"/>
      <w:szCs w:val="30"/>
    </w:rPr>
  </w:style>
  <w:style w:type="character" w:customStyle="1" w:styleId="apple-converted-space">
    <w:name w:val="apple-converted-space"/>
    <w:basedOn w:val="a0"/>
    <w:rsid w:val="00010ECE"/>
  </w:style>
  <w:style w:type="paragraph" w:customStyle="1" w:styleId="ConsPlusNormal">
    <w:name w:val="ConsPlusNormal"/>
    <w:rsid w:val="00C10C42"/>
    <w:pPr>
      <w:widowControl w:val="0"/>
      <w:autoSpaceDE w:val="0"/>
      <w:autoSpaceDN w:val="0"/>
    </w:pPr>
    <w:rPr>
      <w:sz w:val="24"/>
    </w:rPr>
  </w:style>
  <w:style w:type="paragraph" w:customStyle="1" w:styleId="p8">
    <w:name w:val="p8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D7000"/>
  </w:style>
  <w:style w:type="paragraph" w:customStyle="1" w:styleId="p14">
    <w:name w:val="p14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D7000"/>
  </w:style>
  <w:style w:type="paragraph" w:customStyle="1" w:styleId="p15">
    <w:name w:val="p15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D7000"/>
  </w:style>
  <w:style w:type="character" w:customStyle="1" w:styleId="s6">
    <w:name w:val="s6"/>
    <w:rsid w:val="00ED7000"/>
  </w:style>
  <w:style w:type="table" w:styleId="a8">
    <w:name w:val="Table Grid"/>
    <w:basedOn w:val="a1"/>
    <w:rsid w:val="005F5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Body Text Indent"/>
    <w:basedOn w:val="a"/>
    <w:pPr>
      <w:ind w:firstLine="709"/>
      <w:jc w:val="both"/>
    </w:pPr>
    <w:rPr>
      <w:rFonts w:ascii="Arial" w:hAnsi="Arial"/>
      <w:sz w:val="24"/>
    </w:rPr>
  </w:style>
  <w:style w:type="paragraph" w:styleId="20">
    <w:name w:val="Body Text Indent 2"/>
    <w:basedOn w:val="a"/>
    <w:pPr>
      <w:ind w:firstLine="567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Normal">
    <w:name w:val="ConsNormal"/>
    <w:rsid w:val="006B54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адресат"/>
    <w:basedOn w:val="a"/>
    <w:next w:val="a"/>
    <w:rsid w:val="006B5416"/>
    <w:pPr>
      <w:autoSpaceDE w:val="0"/>
      <w:autoSpaceDN w:val="0"/>
      <w:jc w:val="center"/>
    </w:pPr>
    <w:rPr>
      <w:sz w:val="30"/>
      <w:szCs w:val="30"/>
    </w:rPr>
  </w:style>
  <w:style w:type="character" w:customStyle="1" w:styleId="apple-converted-space">
    <w:name w:val="apple-converted-space"/>
    <w:basedOn w:val="a0"/>
    <w:rsid w:val="00010ECE"/>
  </w:style>
  <w:style w:type="paragraph" w:customStyle="1" w:styleId="ConsPlusNormal">
    <w:name w:val="ConsPlusNormal"/>
    <w:rsid w:val="00C10C42"/>
    <w:pPr>
      <w:widowControl w:val="0"/>
      <w:autoSpaceDE w:val="0"/>
      <w:autoSpaceDN w:val="0"/>
    </w:pPr>
    <w:rPr>
      <w:sz w:val="24"/>
    </w:rPr>
  </w:style>
  <w:style w:type="paragraph" w:customStyle="1" w:styleId="p8">
    <w:name w:val="p8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D7000"/>
  </w:style>
  <w:style w:type="paragraph" w:customStyle="1" w:styleId="p14">
    <w:name w:val="p14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D7000"/>
  </w:style>
  <w:style w:type="paragraph" w:customStyle="1" w:styleId="p15">
    <w:name w:val="p15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D7000"/>
  </w:style>
  <w:style w:type="character" w:customStyle="1" w:styleId="s6">
    <w:name w:val="s6"/>
    <w:rsid w:val="00ED7000"/>
  </w:style>
  <w:style w:type="table" w:styleId="a8">
    <w:name w:val="Table Grid"/>
    <w:basedOn w:val="a1"/>
    <w:rsid w:val="005F5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</vt:lpstr>
    </vt:vector>
  </TitlesOfParts>
  <Company>SPecialiST RePack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Admin</cp:lastModifiedBy>
  <cp:revision>2</cp:revision>
  <cp:lastPrinted>2019-04-24T06:19:00Z</cp:lastPrinted>
  <dcterms:created xsi:type="dcterms:W3CDTF">2019-05-28T12:45:00Z</dcterms:created>
  <dcterms:modified xsi:type="dcterms:W3CDTF">2019-05-28T12:45:00Z</dcterms:modified>
</cp:coreProperties>
</file>