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D3" w:rsidRPr="00565FD8" w:rsidRDefault="000E07D3" w:rsidP="00A01550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565FD8">
        <w:rPr>
          <w:b/>
        </w:rPr>
        <w:t>О противодействии коррупции.</w:t>
      </w:r>
    </w:p>
    <w:p w:rsidR="000E07D3" w:rsidRDefault="000E07D3" w:rsidP="002D0A7D">
      <w:pPr>
        <w:pStyle w:val="NormalWeb"/>
        <w:spacing w:before="0" w:beforeAutospacing="0" w:after="0" w:afterAutospacing="0"/>
        <w:ind w:firstLine="708"/>
        <w:jc w:val="both"/>
      </w:pPr>
      <w:r>
        <w:t>9 декабря отмечается Международный день борьбы с коррупцией, который утвержден Генеральной Ассамблеей ООН.</w:t>
      </w:r>
    </w:p>
    <w:p w:rsidR="000E07D3" w:rsidRDefault="000E07D3" w:rsidP="002D0A7D">
      <w:pPr>
        <w:pStyle w:val="NormalWeb"/>
        <w:spacing w:before="0" w:beforeAutospacing="0" w:after="0" w:afterAutospacing="0"/>
        <w:ind w:firstLine="708"/>
        <w:jc w:val="both"/>
      </w:pPr>
      <w:r w:rsidRPr="002D0A7D">
        <w:t>По</w:t>
      </w:r>
      <w:bookmarkStart w:id="0" w:name="_GoBack"/>
      <w:bookmarkEnd w:id="0"/>
      <w:r w:rsidRPr="002D0A7D">
        <w:t xml:space="preserve">нятие </w:t>
      </w:r>
      <w:r w:rsidRPr="002D0A7D">
        <w:rPr>
          <w:b/>
          <w:bCs/>
          <w:i/>
          <w:iCs/>
        </w:rPr>
        <w:t>коррупции</w:t>
      </w:r>
      <w:r w:rsidRPr="002D0A7D">
        <w:t xml:space="preserve"> определено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2D0A7D">
          <w:t>2008 г</w:t>
        </w:r>
      </w:smartTag>
      <w:r w:rsidRPr="002D0A7D">
        <w:t xml:space="preserve">. </w:t>
      </w:r>
      <w:hyperlink r:id="rId5" w:tgtFrame="_blank" w:history="1">
        <w:r w:rsidRPr="002D0A7D">
          <w:t>№ 273-ФЗ «О противодействии коррупции»</w:t>
        </w:r>
      </w:hyperlink>
      <w:r w:rsidRPr="002D0A7D">
        <w:t xml:space="preserve"> (далее –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E07D3" w:rsidRDefault="000E07D3" w:rsidP="002D0A7D">
      <w:pPr>
        <w:pStyle w:val="NormalWeb"/>
        <w:spacing w:before="0" w:beforeAutospacing="0" w:after="0" w:afterAutospacing="0"/>
        <w:ind w:firstLine="708"/>
        <w:jc w:val="both"/>
      </w:pPr>
      <w:r w:rsidRPr="002D0A7D">
        <w:t xml:space="preserve">Федеральным законом № 273-ФЗ также определено понятие </w:t>
      </w:r>
      <w:r w:rsidRPr="002D0A7D">
        <w:rPr>
          <w:b/>
          <w:bCs/>
          <w:i/>
          <w:iCs/>
        </w:rPr>
        <w:t>противодействия коррупции</w:t>
      </w:r>
      <w:r w:rsidRPr="002D0A7D">
        <w:t xml:space="preserve">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</w:t>
      </w:r>
      <w:r>
        <w:t>их лиц в пределах их полномочий.</w:t>
      </w:r>
    </w:p>
    <w:p w:rsidR="000E07D3" w:rsidRPr="002D0A7D" w:rsidRDefault="000E07D3" w:rsidP="002D0A7D">
      <w:pPr>
        <w:pStyle w:val="NormalWeb"/>
        <w:spacing w:before="0" w:beforeAutospacing="0" w:after="0" w:afterAutospacing="0"/>
        <w:ind w:firstLine="708"/>
        <w:jc w:val="both"/>
      </w:pPr>
      <w:r w:rsidRPr="002D0A7D">
        <w:t xml:space="preserve"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</w:t>
      </w:r>
      <w:smartTag w:uri="urn:schemas-microsoft-com:office:smarttags" w:element="metricconverter">
        <w:smartTagPr>
          <w:attr w:name="ProductID" w:val="2008 г"/>
        </w:smartTagPr>
        <w:r w:rsidRPr="002D0A7D">
          <w:t>2008 г</w:t>
        </w:r>
      </w:smartTag>
      <w:r w:rsidRPr="002D0A7D">
        <w:t>. № 815 «О мерах по противодействию коррупции» образован Совет при Президенте Российской Федерации по противодействию коррупции (</w:t>
      </w:r>
      <w:hyperlink r:id="rId6" w:history="1">
        <w:r w:rsidRPr="002D0A7D">
          <w:rPr>
            <w:color w:val="0000FF"/>
            <w:u w:val="single"/>
          </w:rPr>
          <w:t>http://state.kremlin.ru/council/12/news</w:t>
        </w:r>
      </w:hyperlink>
      <w:r w:rsidRPr="002D0A7D">
        <w:t>).</w:t>
      </w:r>
    </w:p>
    <w:p w:rsidR="000E07D3" w:rsidRPr="00565FD8" w:rsidRDefault="000E07D3" w:rsidP="00565FD8">
      <w:pPr>
        <w:pStyle w:val="NormalWeb"/>
        <w:ind w:firstLine="600"/>
        <w:jc w:val="both"/>
      </w:pPr>
      <w:r w:rsidRPr="00565FD8">
        <w:rPr>
          <w:b/>
          <w:bCs/>
          <w:i/>
          <w:iCs/>
        </w:rPr>
        <w:t>Основными нормативными правовыми актами в сфере противодействии коррупции являются: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28 марта </w:t>
      </w:r>
      <w:smartTag w:uri="urn:schemas-microsoft-com:office:smarttags" w:element="metricconverter">
        <w:smartTagPr>
          <w:attr w:name="ProductID" w:val="1998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1998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53-ФЗ «О воинской обязанности и военной службе»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2004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79-ФЗ «О государственной гражданской службе Российской Федерации»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 марта </w:t>
      </w:r>
      <w:smartTag w:uri="urn:schemas-microsoft-com:office:smarttags" w:element="metricconverter">
        <w:smartTagPr>
          <w:attr w:name="ProductID" w:val="2007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2007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25-ФЗ «О муниципальной службе в Российской Федерации»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273-ФЗ «О противодействии коррупции»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8-ФЗ «Об обеспечении доступа к информации о деятельности государственных органов и органов местного самоуправления»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30 ноября </w:t>
      </w:r>
      <w:smartTag w:uri="urn:schemas-microsoft-com:office:smarttags" w:element="metricconverter">
        <w:smartTagPr>
          <w:attr w:name="ProductID" w:val="2011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342-ФЗ «О службе в органах внутренних дел Российской Федерации и внесении изменений в отдельные законодательные акты Российской Федерации»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3 декабря </w:t>
      </w:r>
      <w:smartTag w:uri="urn:schemas-microsoft-com:office:smarttags" w:element="metricconverter">
        <w:smartTagPr>
          <w:attr w:name="ProductID" w:val="2012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230-ФЗ «О контроле за соответствием расходов лиц, замещающих государственные должности, и иных лиц их доходам»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7 мая </w:t>
      </w:r>
      <w:smartTag w:uri="urn:schemas-microsoft-com:office:smarttags" w:element="metricconverter">
        <w:smartTagPr>
          <w:attr w:name="ProductID" w:val="2013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 и соблюдения ограничений лицами, замещающими государственные должности Российской Федерации»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13 апреля </w:t>
      </w:r>
      <w:smartTag w:uri="urn:schemas-microsoft-com:office:smarttags" w:element="metricconverter">
        <w:smartTagPr>
          <w:attr w:name="ProductID" w:val="2010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460 «О Национальной стратегии противодействия коррупции и Национальном плане противодействия коррупции на 2010 - 2011 годы»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613 «Вопросы противодействия коррупции»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309 «О мерах по реализации отдельных положений Федерального закона «О противодействии коррупции»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3 декабря </w:t>
      </w:r>
      <w:smartTag w:uri="urn:schemas-microsoft-com:office:smarttags" w:element="metricconverter">
        <w:smartTagPr>
          <w:attr w:name="ProductID" w:val="2013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878 «Об Управлении Президента Российской Федерации по вопросам противодействия коррупции»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11 апреля </w:t>
      </w:r>
      <w:smartTag w:uri="urn:schemas-microsoft-com:office:smarttags" w:element="metricconverter">
        <w:smartTagPr>
          <w:attr w:name="ProductID" w:val="2014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226 «О Национальном плане противодействия коррупции на 2014 - 2015 годы»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0E07D3" w:rsidRPr="00565FD8" w:rsidRDefault="000E07D3" w:rsidP="0056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8 марта </w:t>
      </w:r>
      <w:smartTag w:uri="urn:schemas-microsoft-com:office:smarttags" w:element="metricconverter">
        <w:smartTagPr>
          <w:attr w:name="ProductID" w:val="2015 г"/>
        </w:smartTagPr>
        <w:r w:rsidRPr="00565FD8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565FD8">
        <w:rPr>
          <w:rFonts w:ascii="Times New Roman" w:hAnsi="Times New Roman"/>
          <w:sz w:val="24"/>
          <w:szCs w:val="24"/>
          <w:lang w:eastAsia="ru-RU"/>
        </w:rPr>
        <w:t>. № 120 «О некоторых вопросах противодействия коррупции»</w:t>
      </w:r>
    </w:p>
    <w:p w:rsidR="000E07D3" w:rsidRDefault="000E07D3" w:rsidP="00565FD8">
      <w:pPr>
        <w:pStyle w:val="NormalWeb"/>
        <w:spacing w:before="0" w:beforeAutospacing="0" w:after="0" w:afterAutospacing="0"/>
        <w:ind w:firstLine="708"/>
        <w:jc w:val="both"/>
      </w:pPr>
      <w:r>
        <w:t>К Основным мерам по противодействию и профилактике коррупции относятся: формирование в обществе нетерпимости к коррупционному поведению; антикоррупционная экспертиза правовых актов и их проектов; развитие институтов общественного и парламентского контроля за соблюдением законодательства Российской Федерации о противодействии коррупции; представление и проверка сведений о доходах и имуществе своих, а также доходах и имуществе супруги (супруга) и несовершеннолетних детей, представляемых гражданами, претендующими и замещающими государственные или муниципальные должности; применение конкурсных, аукционных процедур при осуществлении государственных, муниципальных закупок, совершенствование механизмов управления государственным и муниципальным имуществом, бюджетными средствами и другие меры.</w:t>
      </w:r>
    </w:p>
    <w:p w:rsidR="000E07D3" w:rsidRDefault="000E07D3" w:rsidP="00A01550">
      <w:pPr>
        <w:pStyle w:val="NormalWeb"/>
        <w:spacing w:before="0" w:beforeAutospacing="0" w:after="0" w:afterAutospacing="0"/>
        <w:ind w:firstLine="708"/>
        <w:jc w:val="both"/>
      </w:pPr>
      <w:r>
        <w:t>Следует отметить, что борьба с коррупцией осуществляется органами прокуратуры на всех участках деятельности. Это надзор непосредственно за исполнением законодательства о противодействии коррупции, участие в выполнении функции уголовного преследования лиц, виновных в совершении коррупционных преступлений и координация деятельности правоохранительных органов по борьбе с коррупцией.</w:t>
      </w:r>
    </w:p>
    <w:p w:rsidR="000E07D3" w:rsidRDefault="000E07D3" w:rsidP="00A01550">
      <w:pPr>
        <w:pStyle w:val="NormalWeb"/>
        <w:spacing w:before="0" w:beforeAutospacing="0" w:after="0" w:afterAutospacing="0"/>
        <w:ind w:firstLine="708"/>
        <w:jc w:val="both"/>
      </w:pPr>
      <w:r>
        <w:t>Профилактика правонарушений коррупционного характера является приоритетным направлением борьбы с коррупцией. Антикоррупционная экспертиза нормативных правовых актов органов государственной власти, местного самоуправления и их проектов, в свою очередь, в законе о противодействии коррупции обозначена, как одна из профилактических мер.</w:t>
      </w:r>
    </w:p>
    <w:p w:rsidR="000E07D3" w:rsidRDefault="000E07D3" w:rsidP="00A01550">
      <w:pPr>
        <w:pStyle w:val="NormalWeb"/>
        <w:spacing w:before="0" w:beforeAutospacing="0" w:after="0" w:afterAutospacing="0"/>
        <w:ind w:firstLine="708"/>
        <w:jc w:val="both"/>
      </w:pPr>
      <w:r>
        <w:t>В результате применения мер прокурорского реагирования в связи с наличием коррупциогенных факторов в нормативных актах устраняются условия, облегчающие совершение коррупционных правонарушений, способствующие сокрытию таких правонарушений и затрудняющие привлечение виновных в них лиц к ответственности.</w:t>
      </w:r>
    </w:p>
    <w:p w:rsidR="000E07D3" w:rsidRDefault="000E07D3" w:rsidP="00A01550">
      <w:pPr>
        <w:pStyle w:val="NormalWeb"/>
        <w:spacing w:before="0" w:beforeAutospacing="0" w:after="0" w:afterAutospacing="0"/>
        <w:ind w:firstLine="708"/>
        <w:jc w:val="both"/>
      </w:pPr>
      <w:r>
        <w:t>Не менее важным направлением является надзор за исполнением государственными, муниципальными служащими требований федерального законодательства о запретах, ограничениях и обязательствах, установленных законодательством о противодействии коррупции.</w:t>
      </w:r>
    </w:p>
    <w:p w:rsidR="000E07D3" w:rsidRPr="00565FD8" w:rsidRDefault="000E07D3" w:rsidP="00565F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65FD8">
        <w:rPr>
          <w:rFonts w:ascii="Times New Roman" w:hAnsi="Times New Roman"/>
          <w:b/>
          <w:bCs/>
          <w:sz w:val="27"/>
          <w:szCs w:val="27"/>
          <w:lang w:eastAsia="ru-RU"/>
        </w:rPr>
        <w:t>Ответственность физических и юридических лиц за коррупционные правонарушения</w:t>
      </w:r>
    </w:p>
    <w:p w:rsidR="000E07D3" w:rsidRDefault="000E07D3" w:rsidP="00565FD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E07D3" w:rsidRPr="00565FD8" w:rsidRDefault="000E07D3" w:rsidP="00565FD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E07D3" w:rsidRPr="00565FD8" w:rsidRDefault="000E07D3" w:rsidP="00565FD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19.28.Кодекса Российской Федерации об административных правонарушениях (далее – КоАП РФ) «Незаконное вознаграждение от имени юридического лица»).</w:t>
      </w:r>
    </w:p>
    <w:p w:rsidR="000E07D3" w:rsidRPr="00565FD8" w:rsidRDefault="000E07D3" w:rsidP="00565FD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19.29.КоАП РФ).</w:t>
      </w:r>
    </w:p>
    <w:p w:rsidR="000E07D3" w:rsidRPr="00565FD8" w:rsidRDefault="000E07D3" w:rsidP="00565FD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FD8">
        <w:rPr>
          <w:rFonts w:ascii="Times New Roman" w:hAnsi="Times New Roman"/>
          <w:sz w:val="24"/>
          <w:szCs w:val="24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E07D3" w:rsidRDefault="000E07D3" w:rsidP="00565FD8">
      <w:pPr>
        <w:pStyle w:val="NormalWeb"/>
        <w:spacing w:before="0" w:beforeAutospacing="0" w:after="0" w:afterAutospacing="0"/>
        <w:ind w:firstLine="600"/>
        <w:jc w:val="both"/>
      </w:pPr>
      <w:r>
        <w:t>С информацией о любых проявлениях фактов коррупции на территории Крымского района граждане вправе обратиться  в Крымскую межрайонную прокуратуру иС</w:t>
      </w:r>
      <w:r w:rsidRPr="00347135">
        <w:t>ледс</w:t>
      </w:r>
      <w:r>
        <w:t>т</w:t>
      </w:r>
      <w:r w:rsidRPr="00347135">
        <w:t>в</w:t>
      </w:r>
      <w:r>
        <w:t>енныйо</w:t>
      </w:r>
      <w:r w:rsidRPr="00347135">
        <w:t>тдел по К</w:t>
      </w:r>
      <w:r>
        <w:t>рымскому райо</w:t>
      </w:r>
      <w:r w:rsidRPr="00347135">
        <w:t xml:space="preserve">ну </w:t>
      </w:r>
      <w:r w:rsidRPr="00347135">
        <w:rPr>
          <w:color w:val="000000"/>
        </w:rPr>
        <w:t>Следственного управления Следственного комитета России по К</w:t>
      </w:r>
      <w:r>
        <w:rPr>
          <w:color w:val="000000"/>
        </w:rPr>
        <w:t>раснодарскому краю по адресу: 353380, Крымск, Д.Бедного, 16.</w:t>
      </w:r>
    </w:p>
    <w:p w:rsidR="000E07D3" w:rsidRDefault="000E07D3" w:rsidP="00A01550">
      <w:pPr>
        <w:pStyle w:val="NormalWeb"/>
        <w:spacing w:before="0" w:beforeAutospacing="0" w:after="0" w:afterAutospacing="0"/>
        <w:ind w:firstLine="708"/>
        <w:jc w:val="both"/>
      </w:pPr>
      <w:r>
        <w:t>В обращениях необходимо указать сведения о заявителе (ФИО, место жительства и телефон) и конкретные факты нарушений, свидетельствующие о коррупционных проявлениях.</w:t>
      </w:r>
    </w:p>
    <w:p w:rsidR="000E07D3" w:rsidRDefault="000E07D3" w:rsidP="00FF4D2C">
      <w:pPr>
        <w:pStyle w:val="NormalWeb"/>
        <w:spacing w:before="0" w:beforeAutospacing="0" w:after="0" w:afterAutospacing="0"/>
        <w:jc w:val="both"/>
      </w:pPr>
    </w:p>
    <w:p w:rsidR="000E07D3" w:rsidRDefault="000E07D3" w:rsidP="00FF4D2C">
      <w:pPr>
        <w:pStyle w:val="NormalWeb"/>
        <w:spacing w:before="0" w:beforeAutospacing="0" w:after="0" w:afterAutospacing="0"/>
        <w:jc w:val="both"/>
      </w:pPr>
    </w:p>
    <w:p w:rsidR="000E07D3" w:rsidRDefault="000E07D3" w:rsidP="00FF4D2C">
      <w:pPr>
        <w:pStyle w:val="NormalWeb"/>
        <w:spacing w:before="0" w:beforeAutospacing="0" w:after="0" w:afterAutospacing="0"/>
        <w:jc w:val="both"/>
      </w:pPr>
    </w:p>
    <w:p w:rsidR="000E07D3" w:rsidRDefault="000E07D3" w:rsidP="00FF4D2C">
      <w:pPr>
        <w:pStyle w:val="NormalWeb"/>
        <w:spacing w:before="0" w:beforeAutospacing="0" w:after="0" w:afterAutospacing="0"/>
        <w:jc w:val="both"/>
      </w:pPr>
      <w:r>
        <w:t xml:space="preserve">Старший помощник Крымского </w:t>
      </w:r>
    </w:p>
    <w:p w:rsidR="000E07D3" w:rsidRDefault="000E07D3" w:rsidP="00FF4D2C">
      <w:pPr>
        <w:pStyle w:val="NormalWeb"/>
        <w:spacing w:before="0" w:beforeAutospacing="0" w:after="0" w:afterAutospacing="0"/>
        <w:jc w:val="both"/>
      </w:pPr>
      <w:r>
        <w:t>межрайонного прокурора</w:t>
      </w:r>
    </w:p>
    <w:p w:rsidR="000E07D3" w:rsidRDefault="000E07D3" w:rsidP="00FF4D2C">
      <w:pPr>
        <w:pStyle w:val="NormalWeb"/>
        <w:spacing w:before="0" w:beforeAutospacing="0" w:after="0" w:afterAutospacing="0"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Н.Э. Арзуманова </w:t>
      </w:r>
    </w:p>
    <w:p w:rsidR="000E07D3" w:rsidRDefault="000E07D3" w:rsidP="00A01550">
      <w:pPr>
        <w:spacing w:after="0" w:line="240" w:lineRule="auto"/>
        <w:jc w:val="both"/>
      </w:pPr>
    </w:p>
    <w:sectPr w:rsidR="000E07D3" w:rsidSect="00AC2B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1687"/>
    <w:multiLevelType w:val="multilevel"/>
    <w:tmpl w:val="D42A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4674A"/>
    <w:multiLevelType w:val="multilevel"/>
    <w:tmpl w:val="9B5ED1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550"/>
    <w:rsid w:val="000E07D3"/>
    <w:rsid w:val="002D0A7D"/>
    <w:rsid w:val="00347135"/>
    <w:rsid w:val="003848A7"/>
    <w:rsid w:val="00565FD8"/>
    <w:rsid w:val="00822017"/>
    <w:rsid w:val="00A01550"/>
    <w:rsid w:val="00AC2B87"/>
    <w:rsid w:val="00B1601A"/>
    <w:rsid w:val="00FF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1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e.kremlin.ru/council/12/news" TargetMode="External"/><Relationship Id="rId5" Type="http://schemas.openxmlformats.org/officeDocument/2006/relationships/hyperlink" Target="http://pravo.gov.ru/proxy/ips/?docbody=&amp;nd=102126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1586</Words>
  <Characters>9041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</cp:revision>
  <dcterms:created xsi:type="dcterms:W3CDTF">2015-12-08T06:47:00Z</dcterms:created>
  <dcterms:modified xsi:type="dcterms:W3CDTF">2015-12-08T08:30:00Z</dcterms:modified>
</cp:coreProperties>
</file>