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D3" w:rsidRDefault="006F3DD3" w:rsidP="006F3DD3">
      <w:pPr>
        <w:pStyle w:val="Standard"/>
        <w:tabs>
          <w:tab w:val="left" w:pos="851"/>
        </w:tabs>
        <w:spacing w:after="0" w:line="240" w:lineRule="auto"/>
      </w:pPr>
    </w:p>
    <w:p w:rsidR="006F3DD3" w:rsidRDefault="006F3DD3" w:rsidP="006F3DD3">
      <w:pPr>
        <w:pStyle w:val="Standard"/>
        <w:spacing w:after="0" w:line="240" w:lineRule="auto"/>
        <w:ind w:right="-6"/>
        <w:jc w:val="center"/>
      </w:pPr>
      <w:r>
        <w:rPr>
          <w:noProof/>
          <w:lang w:eastAsia="ru-RU"/>
        </w:rPr>
        <mc:AlternateContent>
          <mc:Choice Requires="wps">
            <w:drawing>
              <wp:anchor distT="0" distB="0" distL="114300" distR="114300" simplePos="0" relativeHeight="251659264" behindDoc="0" locked="0" layoutInCell="1" allowOverlap="1" wp14:anchorId="6B5D49C1" wp14:editId="74E36972">
                <wp:simplePos x="0" y="0"/>
                <wp:positionH relativeFrom="column">
                  <wp:posOffset>139065</wp:posOffset>
                </wp:positionH>
                <wp:positionV relativeFrom="paragraph">
                  <wp:posOffset>4445</wp:posOffset>
                </wp:positionV>
                <wp:extent cx="1628775" cy="361950"/>
                <wp:effectExtent l="0" t="0" r="9525"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61950"/>
                        </a:xfrm>
                        <a:prstGeom prst="rect">
                          <a:avLst/>
                        </a:prstGeom>
                        <a:solidFill>
                          <a:srgbClr val="FFFFFF"/>
                        </a:solidFill>
                        <a:ln w="9525">
                          <a:noFill/>
                          <a:miter lim="800000"/>
                          <a:headEnd/>
                          <a:tailEnd/>
                        </a:ln>
                      </wps:spPr>
                      <wps:txbx>
                        <w:txbxContent>
                          <w:p w:rsidR="004E18B4" w:rsidRPr="00914145" w:rsidRDefault="004E18B4" w:rsidP="008A3C78">
                            <w:pPr>
                              <w:ind w:firstLine="0"/>
                              <w:rPr>
                                <w:sz w:val="32"/>
                                <w:szCs w:val="3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0.95pt;margin-top:.35pt;width:12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" stroked="f">
                <v:textbox>
                  <w:txbxContent>
                    <w:p w:rsidR="004E18B4" w:rsidRPr="00914145" w:rsidRDefault="004E18B4" w:rsidP="008A3C78">
                      <w:pPr>
                        <w:ind w:firstLine="0"/>
                        <w:rPr>
                          <w:sz w:val="32"/>
                          <w:szCs w:val="32"/>
                        </w:rPr>
                      </w:pPr>
                    </w:p>
                  </w:txbxContent>
                </v:textbox>
              </v:shape>
            </w:pict>
          </mc:Fallback>
        </mc:AlternateContent>
      </w:r>
      <w:r>
        <w:rPr>
          <w:noProof/>
          <w:lang w:eastAsia="ru-RU"/>
        </w:rPr>
        <w:drawing>
          <wp:inline distT="0" distB="0" distL="0" distR="0" wp14:anchorId="53512FD3" wp14:editId="6CA4A3C4">
            <wp:extent cx="47625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p w:rsidR="006F3DD3" w:rsidRDefault="006F3DD3" w:rsidP="006F3DD3">
      <w:pPr>
        <w:pStyle w:val="Standard"/>
        <w:spacing w:after="0" w:line="240" w:lineRule="auto"/>
        <w:ind w:right="-6"/>
        <w:jc w:val="center"/>
      </w:pPr>
      <w:r>
        <w:rPr>
          <w:rFonts w:ascii="Times New Roman" w:hAnsi="Times New Roman"/>
          <w:b/>
          <w:smallCaps/>
          <w:spacing w:val="20"/>
          <w:sz w:val="32"/>
          <w:szCs w:val="32"/>
          <w:lang w:eastAsia="ru-RU"/>
        </w:rPr>
        <w:t xml:space="preserve">администрация </w:t>
      </w:r>
      <w:proofErr w:type="spellStart"/>
      <w:r>
        <w:rPr>
          <w:rFonts w:ascii="Times New Roman" w:hAnsi="Times New Roman"/>
          <w:b/>
          <w:smallCaps/>
          <w:spacing w:val="20"/>
          <w:sz w:val="32"/>
          <w:szCs w:val="32"/>
          <w:lang w:eastAsia="ru-RU"/>
        </w:rPr>
        <w:t>адагумского</w:t>
      </w:r>
      <w:proofErr w:type="spellEnd"/>
      <w:r>
        <w:rPr>
          <w:rFonts w:ascii="Times New Roman" w:hAnsi="Times New Roman"/>
          <w:b/>
          <w:smallCaps/>
          <w:spacing w:val="20"/>
          <w:sz w:val="32"/>
          <w:szCs w:val="32"/>
          <w:lang w:eastAsia="ru-RU"/>
        </w:rPr>
        <w:t xml:space="preserve"> сельского поселения крымского района</w:t>
      </w:r>
    </w:p>
    <w:p w:rsidR="006F3DD3" w:rsidRDefault="006F3DD3" w:rsidP="006F3DD3">
      <w:pPr>
        <w:pStyle w:val="Standard"/>
        <w:spacing w:after="0" w:line="240" w:lineRule="auto"/>
        <w:ind w:right="-6"/>
        <w:jc w:val="center"/>
        <w:rPr>
          <w:rFonts w:ascii="Times New Roman" w:hAnsi="Times New Roman"/>
          <w:b/>
          <w:smallCaps/>
          <w:spacing w:val="20"/>
          <w:sz w:val="32"/>
          <w:szCs w:val="32"/>
          <w:lang w:eastAsia="ru-RU"/>
        </w:rPr>
      </w:pPr>
    </w:p>
    <w:p w:rsidR="006F3DD3" w:rsidRDefault="006F3DD3" w:rsidP="006F3DD3">
      <w:pPr>
        <w:pStyle w:val="Standard"/>
        <w:tabs>
          <w:tab w:val="left" w:pos="7740"/>
        </w:tabs>
        <w:spacing w:after="0" w:line="240" w:lineRule="auto"/>
      </w:pPr>
      <w:r>
        <w:rPr>
          <w:rFonts w:ascii="Times New Roman" w:hAnsi="Times New Roman"/>
          <w:b/>
          <w:spacing w:val="12"/>
          <w:sz w:val="36"/>
          <w:szCs w:val="36"/>
          <w:lang w:eastAsia="ru-RU"/>
        </w:rPr>
        <w:t xml:space="preserve">                             ПОСТАНОВЛЕНИЕ</w:t>
      </w:r>
    </w:p>
    <w:p w:rsidR="006F3DD3" w:rsidRDefault="006F3DD3" w:rsidP="006F3DD3">
      <w:pPr>
        <w:pStyle w:val="Standard"/>
        <w:tabs>
          <w:tab w:val="left" w:pos="7740"/>
        </w:tabs>
        <w:spacing w:after="0" w:line="240" w:lineRule="auto"/>
        <w:rPr>
          <w:rFonts w:ascii="Times New Roman" w:hAnsi="Times New Roman"/>
          <w:sz w:val="24"/>
          <w:szCs w:val="24"/>
          <w:lang w:eastAsia="ru-RU"/>
        </w:rPr>
      </w:pPr>
    </w:p>
    <w:p w:rsidR="006F3DD3" w:rsidRDefault="00DF79F6" w:rsidP="006F3DD3">
      <w:pPr>
        <w:pStyle w:val="Standard"/>
        <w:tabs>
          <w:tab w:val="left" w:pos="7740"/>
        </w:tabs>
        <w:spacing w:after="0" w:line="240" w:lineRule="auto"/>
      </w:pPr>
      <w:r>
        <w:rPr>
          <w:rFonts w:ascii="Times New Roman" w:hAnsi="Times New Roman"/>
          <w:sz w:val="24"/>
          <w:szCs w:val="24"/>
          <w:lang w:eastAsia="ru-RU"/>
        </w:rPr>
        <w:t>от 18.10.</w:t>
      </w:r>
      <w:r w:rsidR="000F28A2">
        <w:rPr>
          <w:rFonts w:ascii="Times New Roman" w:hAnsi="Times New Roman"/>
          <w:sz w:val="24"/>
          <w:szCs w:val="24"/>
          <w:lang w:eastAsia="ru-RU"/>
        </w:rPr>
        <w:t>2019г.</w:t>
      </w:r>
      <w:r w:rsidR="000F28A2">
        <w:rPr>
          <w:rFonts w:ascii="Times New Roman" w:hAnsi="Times New Roman"/>
          <w:sz w:val="24"/>
          <w:szCs w:val="24"/>
          <w:lang w:eastAsia="ru-RU"/>
        </w:rPr>
        <w:tab/>
        <w:t xml:space="preserve">  </w:t>
      </w:r>
      <w:r>
        <w:rPr>
          <w:rFonts w:ascii="Times New Roman" w:hAnsi="Times New Roman"/>
          <w:sz w:val="24"/>
          <w:szCs w:val="24"/>
          <w:lang w:eastAsia="ru-RU"/>
        </w:rPr>
        <w:t xml:space="preserve">             №  137</w:t>
      </w:r>
    </w:p>
    <w:p w:rsidR="006F3DD3" w:rsidRDefault="006F3DD3" w:rsidP="006F3DD3">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хутор  </w:t>
      </w:r>
      <w:proofErr w:type="spellStart"/>
      <w:r>
        <w:rPr>
          <w:rFonts w:ascii="Times New Roman" w:hAnsi="Times New Roman"/>
          <w:sz w:val="24"/>
          <w:szCs w:val="24"/>
          <w:lang w:eastAsia="ru-RU"/>
        </w:rPr>
        <w:t>Адагум</w:t>
      </w:r>
      <w:proofErr w:type="spellEnd"/>
    </w:p>
    <w:p w:rsidR="001D63BC" w:rsidRDefault="001D63BC" w:rsidP="006F3DD3">
      <w:pPr>
        <w:pStyle w:val="Standard"/>
        <w:spacing w:after="0" w:line="240" w:lineRule="auto"/>
        <w:rPr>
          <w:rFonts w:ascii="Times New Roman" w:hAnsi="Times New Roman"/>
          <w:sz w:val="24"/>
          <w:szCs w:val="24"/>
          <w:lang w:eastAsia="ru-RU"/>
        </w:rPr>
      </w:pPr>
    </w:p>
    <w:p w:rsidR="006F3DD3" w:rsidRDefault="006F3DD3" w:rsidP="006F3DD3">
      <w:pPr>
        <w:pStyle w:val="Standard"/>
        <w:spacing w:after="0" w:line="240" w:lineRule="auto"/>
        <w:rPr>
          <w:rFonts w:ascii="Times New Roman" w:hAnsi="Times New Roman"/>
          <w:sz w:val="24"/>
          <w:szCs w:val="24"/>
          <w:lang w:eastAsia="ru-RU"/>
        </w:rPr>
      </w:pPr>
    </w:p>
    <w:p w:rsidR="00DF79F6" w:rsidRDefault="00DF79F6" w:rsidP="00DF79F6">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r>
        <w:rPr>
          <w:rFonts w:ascii="Times New Roman CYR" w:eastAsiaTheme="minorEastAsia" w:hAnsi="Times New Roman CYR" w:cs="Times New Roman CYR"/>
          <w:b/>
          <w:bCs/>
          <w:color w:val="26282F"/>
          <w:lang w:eastAsia="ru-RU"/>
        </w:rPr>
        <w:t>«</w:t>
      </w:r>
      <w:r w:rsidRPr="00B00A59">
        <w:rPr>
          <w:rFonts w:ascii="Times New Roman CYR" w:eastAsiaTheme="minorEastAsia" w:hAnsi="Times New Roman CYR" w:cs="Times New Roman CYR"/>
          <w:b/>
          <w:bCs/>
          <w:color w:val="26282F"/>
          <w:lang w:eastAsia="ru-RU"/>
        </w:rPr>
        <w:t xml:space="preserve">Об утверждении Положения о комиссии по начислению дополнительного материального обеспечения лицам, замещавшим муниципальные должности и должности муниципальной службы в администрации </w:t>
      </w:r>
      <w:r>
        <w:rPr>
          <w:rFonts w:ascii="Times New Roman CYR" w:eastAsiaTheme="minorEastAsia" w:hAnsi="Times New Roman CYR" w:cs="Times New Roman CYR"/>
          <w:b/>
          <w:bCs/>
          <w:color w:val="26282F"/>
          <w:lang w:eastAsia="ru-RU"/>
        </w:rPr>
        <w:t>Адагумского</w:t>
      </w:r>
      <w:r w:rsidRPr="00B00A59">
        <w:rPr>
          <w:rFonts w:ascii="Times New Roman CYR" w:eastAsiaTheme="minorEastAsia" w:hAnsi="Times New Roman CYR" w:cs="Times New Roman CYR"/>
          <w:b/>
          <w:bCs/>
          <w:color w:val="26282F"/>
          <w:lang w:eastAsia="ru-RU"/>
        </w:rPr>
        <w:t xml:space="preserve">  сельского поселения Крымского </w:t>
      </w:r>
      <w:r>
        <w:rPr>
          <w:rFonts w:ascii="Times New Roman CYR" w:eastAsiaTheme="minorEastAsia" w:hAnsi="Times New Roman CYR" w:cs="Times New Roman CYR"/>
          <w:b/>
          <w:bCs/>
          <w:color w:val="26282F"/>
          <w:lang w:eastAsia="ru-RU"/>
        </w:rPr>
        <w:t xml:space="preserve"> района»</w:t>
      </w:r>
    </w:p>
    <w:p w:rsidR="001D63BC" w:rsidRPr="00B00A59" w:rsidRDefault="001D63BC" w:rsidP="00DF79F6">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proofErr w:type="gramStart"/>
      <w:r w:rsidRPr="00B00A59">
        <w:rPr>
          <w:rFonts w:ascii="Times New Roman CYR" w:eastAsiaTheme="minorEastAsia" w:hAnsi="Times New Roman CYR" w:cs="Times New Roman CYR"/>
          <w:lang w:eastAsia="ru-RU"/>
        </w:rPr>
        <w:t xml:space="preserve">В соответствии с </w:t>
      </w:r>
      <w:hyperlink r:id="rId7" w:history="1">
        <w:r w:rsidRPr="00B00A59">
          <w:rPr>
            <w:rFonts w:ascii="Times New Roman CYR" w:eastAsiaTheme="minorEastAsia" w:hAnsi="Times New Roman CYR"/>
            <w:lang w:eastAsia="ru-RU"/>
          </w:rPr>
          <w:t>Федеральными законами</w:t>
        </w:r>
      </w:hyperlink>
      <w:r w:rsidRPr="00B00A59">
        <w:rPr>
          <w:rFonts w:ascii="Times New Roman CYR" w:eastAsiaTheme="minorEastAsia" w:hAnsi="Times New Roman CYR" w:cs="Times New Roman CYR"/>
          <w:lang w:eastAsia="ru-RU"/>
        </w:rPr>
        <w:t xml:space="preserve"> от 06.10.2003 N 131-ФЗ "Об общих принципах организации местного самоуправления в Российской Федерации", от 02.03.2007 N 25-ФЗ "О муниципальной службе в Российской Федерации", от 17.12.2001 N 173-ФЗ "О трудовых пенсиях в Российской Федерации", решением администрации </w:t>
      </w:r>
      <w:r>
        <w:rPr>
          <w:rFonts w:ascii="Times New Roman CYR" w:eastAsiaTheme="minorEastAsia" w:hAnsi="Times New Roman CYR" w:cs="Times New Roman CYR"/>
          <w:lang w:eastAsia="ru-RU"/>
        </w:rPr>
        <w:t>Адагумского</w:t>
      </w:r>
      <w:r w:rsidRPr="00B00A59">
        <w:rPr>
          <w:rFonts w:ascii="Times New Roman CYR" w:eastAsiaTheme="minorEastAsia" w:hAnsi="Times New Roman CYR" w:cs="Times New Roman CYR"/>
          <w:lang w:eastAsia="ru-RU"/>
        </w:rPr>
        <w:t xml:space="preserve">  сельского поселения Крымского  района от </w:t>
      </w:r>
      <w:r>
        <w:rPr>
          <w:rFonts w:ascii="Times New Roman CYR" w:eastAsiaTheme="minorEastAsia" w:hAnsi="Times New Roman CYR" w:cs="Times New Roman CYR"/>
          <w:lang w:eastAsia="ru-RU"/>
        </w:rPr>
        <w:t>28 июля  2017 года №133</w:t>
      </w:r>
      <w:r w:rsidRPr="00B00A59">
        <w:rPr>
          <w:rFonts w:ascii="Times New Roman CYR" w:eastAsiaTheme="minorEastAsia" w:hAnsi="Times New Roman CYR" w:cs="Times New Roman CYR"/>
          <w:lang w:eastAsia="ru-RU"/>
        </w:rPr>
        <w:t xml:space="preserve"> "</w:t>
      </w:r>
      <w:r w:rsidRPr="00B00A59">
        <w:t xml:space="preserve"> </w:t>
      </w:r>
      <w:r w:rsidRPr="00B00A59">
        <w:rPr>
          <w:rFonts w:ascii="Times New Roman CYR" w:eastAsiaTheme="minorEastAsia" w:hAnsi="Times New Roman CYR" w:cs="Times New Roman CYR"/>
          <w:lang w:eastAsia="ru-RU"/>
        </w:rPr>
        <w:t>О дополнительном материальном обеспечении лиц, замещавших муниципальные должности и</w:t>
      </w:r>
      <w:proofErr w:type="gramEnd"/>
      <w:r w:rsidRPr="00B00A59">
        <w:rPr>
          <w:rFonts w:ascii="Times New Roman CYR" w:eastAsiaTheme="minorEastAsia" w:hAnsi="Times New Roman CYR" w:cs="Times New Roman CYR"/>
          <w:lang w:eastAsia="ru-RU"/>
        </w:rPr>
        <w:t xml:space="preserve"> должности муниципальной службы в орган</w:t>
      </w:r>
      <w:bookmarkStart w:id="0" w:name="_GoBack"/>
      <w:bookmarkEnd w:id="0"/>
      <w:r w:rsidRPr="00B00A59">
        <w:rPr>
          <w:rFonts w:ascii="Times New Roman CYR" w:eastAsiaTheme="minorEastAsia" w:hAnsi="Times New Roman CYR" w:cs="Times New Roman CYR"/>
          <w:lang w:eastAsia="ru-RU"/>
        </w:rPr>
        <w:t xml:space="preserve">ах местного самоуправления </w:t>
      </w:r>
      <w:r>
        <w:rPr>
          <w:rFonts w:ascii="Times New Roman CYR" w:eastAsiaTheme="minorEastAsia" w:hAnsi="Times New Roman CYR" w:cs="Times New Roman CYR"/>
          <w:lang w:eastAsia="ru-RU"/>
        </w:rPr>
        <w:t>Адагумского</w:t>
      </w:r>
      <w:r w:rsidRPr="00B00A59">
        <w:rPr>
          <w:rFonts w:ascii="Times New Roman CYR" w:eastAsiaTheme="minorEastAsia" w:hAnsi="Times New Roman CYR" w:cs="Times New Roman CYR"/>
          <w:lang w:eastAsia="ru-RU"/>
        </w:rPr>
        <w:t xml:space="preserve">  сельс</w:t>
      </w:r>
      <w:r>
        <w:rPr>
          <w:rFonts w:ascii="Times New Roman CYR" w:eastAsiaTheme="minorEastAsia" w:hAnsi="Times New Roman CYR" w:cs="Times New Roman CYR"/>
          <w:lang w:eastAsia="ru-RU"/>
        </w:rPr>
        <w:t>кого поселения Крымского района</w:t>
      </w:r>
      <w:r w:rsidRPr="00B00A59">
        <w:rPr>
          <w:rFonts w:ascii="Times New Roman CYR" w:eastAsiaTheme="minorEastAsia" w:hAnsi="Times New Roman CYR" w:cs="Times New Roman CYR"/>
          <w:lang w:eastAsia="ru-RU"/>
        </w:rPr>
        <w:t xml:space="preserve">", уставом </w:t>
      </w:r>
      <w:r>
        <w:rPr>
          <w:rFonts w:ascii="Times New Roman CYR" w:eastAsiaTheme="minorEastAsia" w:hAnsi="Times New Roman CYR" w:cs="Times New Roman CYR"/>
          <w:lang w:eastAsia="ru-RU"/>
        </w:rPr>
        <w:t xml:space="preserve"> Адагумского</w:t>
      </w:r>
      <w:r w:rsidRPr="00B00A59">
        <w:rPr>
          <w:rFonts w:ascii="Times New Roman CYR" w:eastAsiaTheme="minorEastAsia" w:hAnsi="Times New Roman CYR" w:cs="Times New Roman CYR"/>
          <w:lang w:eastAsia="ru-RU"/>
        </w:rPr>
        <w:t xml:space="preserve">  сельского поселения</w:t>
      </w:r>
      <w:r>
        <w:rPr>
          <w:rFonts w:ascii="Times New Roman CYR" w:eastAsiaTheme="minorEastAsia" w:hAnsi="Times New Roman CYR" w:cs="Times New Roman CYR"/>
          <w:lang w:eastAsia="ru-RU"/>
        </w:rPr>
        <w:t xml:space="preserve"> Крымского района</w:t>
      </w:r>
      <w:r w:rsidRPr="00B00A59">
        <w:rPr>
          <w:rFonts w:ascii="Times New Roman CYR" w:eastAsiaTheme="minorEastAsia" w:hAnsi="Times New Roman CYR" w:cs="Times New Roman CYR"/>
          <w:lang w:eastAsia="ru-RU"/>
        </w:rPr>
        <w:t xml:space="preserve">, </w:t>
      </w:r>
      <w:proofErr w:type="gramStart"/>
      <w:r w:rsidRPr="00B00A59">
        <w:rPr>
          <w:rFonts w:ascii="Times New Roman CYR" w:eastAsiaTheme="minorEastAsia" w:hAnsi="Times New Roman CYR" w:cs="Times New Roman CYR"/>
          <w:lang w:eastAsia="ru-RU"/>
        </w:rPr>
        <w:t>п</w:t>
      </w:r>
      <w:proofErr w:type="gramEnd"/>
      <w:r w:rsidRPr="00B00A59">
        <w:rPr>
          <w:rFonts w:ascii="Times New Roman CYR" w:eastAsiaTheme="minorEastAsia" w:hAnsi="Times New Roman CYR" w:cs="Times New Roman CYR"/>
          <w:lang w:eastAsia="ru-RU"/>
        </w:rPr>
        <w:t xml:space="preserve"> о с т а н о в л я ю:</w:t>
      </w: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 xml:space="preserve">1. Утвердить Положение о комиссии по начислению дополнительного материального обеспечения лицам, замещавшим муниципальные должности и должности муниципальной службы в администрации </w:t>
      </w:r>
      <w:r>
        <w:rPr>
          <w:rFonts w:ascii="Times New Roman CYR" w:eastAsiaTheme="minorEastAsia" w:hAnsi="Times New Roman CYR" w:cs="Times New Roman CYR"/>
          <w:lang w:eastAsia="ru-RU"/>
        </w:rPr>
        <w:t>Адагумского</w:t>
      </w:r>
      <w:r w:rsidRPr="00B00A59">
        <w:rPr>
          <w:rFonts w:ascii="Times New Roman CYR" w:eastAsiaTheme="minorEastAsia" w:hAnsi="Times New Roman CYR" w:cs="Times New Roman CYR"/>
          <w:lang w:eastAsia="ru-RU"/>
        </w:rPr>
        <w:t xml:space="preserve">  сельского поселения Крымского  района согласно приложению.</w:t>
      </w: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 xml:space="preserve">2. Ведущему специалисту администрации </w:t>
      </w:r>
      <w:r>
        <w:rPr>
          <w:rFonts w:ascii="Times New Roman CYR" w:eastAsiaTheme="minorEastAsia" w:hAnsi="Times New Roman CYR" w:cs="Times New Roman CYR"/>
          <w:lang w:eastAsia="ru-RU"/>
        </w:rPr>
        <w:t>Адагумского</w:t>
      </w:r>
      <w:r w:rsidRPr="00B00A59">
        <w:rPr>
          <w:rFonts w:ascii="Times New Roman CYR" w:eastAsiaTheme="minorEastAsia" w:hAnsi="Times New Roman CYR" w:cs="Times New Roman CYR"/>
          <w:lang w:eastAsia="ru-RU"/>
        </w:rPr>
        <w:t xml:space="preserve"> сельского поселения Крымского района </w:t>
      </w:r>
      <w:r>
        <w:rPr>
          <w:rFonts w:ascii="Times New Roman CYR" w:eastAsiaTheme="minorEastAsia" w:hAnsi="Times New Roman CYR" w:cs="Times New Roman CYR"/>
          <w:lang w:eastAsia="ru-RU"/>
        </w:rPr>
        <w:t xml:space="preserve">Е.Г. Медведевой </w:t>
      </w:r>
      <w:r w:rsidRPr="00B00A59">
        <w:rPr>
          <w:rFonts w:ascii="Times New Roman CYR" w:eastAsiaTheme="minorEastAsia" w:hAnsi="Times New Roman CYR" w:cs="Times New Roman CYR"/>
          <w:lang w:eastAsia="ru-RU"/>
        </w:rPr>
        <w:t xml:space="preserve"> обнародовать настоящее постановление и разместить на </w:t>
      </w:r>
      <w:proofErr w:type="gramStart"/>
      <w:r w:rsidRPr="00B00A59">
        <w:rPr>
          <w:rFonts w:ascii="Times New Roman CYR" w:eastAsiaTheme="minorEastAsia" w:hAnsi="Times New Roman CYR" w:cs="Times New Roman CYR"/>
          <w:lang w:eastAsia="ru-RU"/>
        </w:rPr>
        <w:t>официальном</w:t>
      </w:r>
      <w:proofErr w:type="gramEnd"/>
      <w:r w:rsidRPr="00B00A59">
        <w:rPr>
          <w:rFonts w:ascii="Times New Roman CYR" w:eastAsiaTheme="minorEastAsia" w:hAnsi="Times New Roman CYR" w:cs="Times New Roman CYR"/>
          <w:lang w:eastAsia="ru-RU"/>
        </w:rPr>
        <w:t xml:space="preserve"> сейте администрации </w:t>
      </w:r>
      <w:r>
        <w:rPr>
          <w:rFonts w:ascii="Times New Roman CYR" w:eastAsiaTheme="minorEastAsia" w:hAnsi="Times New Roman CYR" w:cs="Times New Roman CYR"/>
          <w:lang w:eastAsia="ru-RU"/>
        </w:rPr>
        <w:t>Адагумского</w:t>
      </w:r>
      <w:r w:rsidRPr="00B00A59">
        <w:rPr>
          <w:rFonts w:ascii="Times New Roman CYR" w:eastAsiaTheme="minorEastAsia" w:hAnsi="Times New Roman CYR" w:cs="Times New Roman CYR"/>
          <w:lang w:eastAsia="ru-RU"/>
        </w:rPr>
        <w:t xml:space="preserve"> сельского поселения Крымского района в сети Интернет.</w:t>
      </w: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 xml:space="preserve">3. </w:t>
      </w:r>
      <w:proofErr w:type="gramStart"/>
      <w:r w:rsidRPr="00B00A59">
        <w:rPr>
          <w:rFonts w:ascii="Times New Roman CYR" w:eastAsiaTheme="minorEastAsia" w:hAnsi="Times New Roman CYR" w:cs="Times New Roman CYR"/>
          <w:lang w:eastAsia="ru-RU"/>
        </w:rPr>
        <w:t>Контроль за</w:t>
      </w:r>
      <w:proofErr w:type="gramEnd"/>
      <w:r w:rsidRPr="00B00A59">
        <w:rPr>
          <w:rFonts w:ascii="Times New Roman CYR" w:eastAsiaTheme="minorEastAsia" w:hAnsi="Times New Roman CYR" w:cs="Times New Roman CYR"/>
          <w:lang w:eastAsia="ru-RU"/>
        </w:rPr>
        <w:t xml:space="preserve"> выполнением настоящего постановления оставляю за собой.</w:t>
      </w:r>
    </w:p>
    <w:p w:rsidR="00DF79F6"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4. Настоящее постановление вступает в силу со дня официального обнародования.</w:t>
      </w:r>
    </w:p>
    <w:p w:rsidR="00DF79F6"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p>
    <w:p w:rsidR="00DF79F6" w:rsidRDefault="00DF79F6" w:rsidP="00DF79F6">
      <w:pPr>
        <w:widowControl w:val="0"/>
        <w:autoSpaceDE w:val="0"/>
        <w:autoSpaceDN w:val="0"/>
        <w:adjustRightInd w:val="0"/>
        <w:ind w:firstLine="0"/>
        <w:jc w:val="both"/>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t xml:space="preserve">Глава </w:t>
      </w:r>
    </w:p>
    <w:p w:rsidR="00DF79F6" w:rsidRDefault="00DF79F6" w:rsidP="00DF79F6">
      <w:pPr>
        <w:widowControl w:val="0"/>
        <w:autoSpaceDE w:val="0"/>
        <w:autoSpaceDN w:val="0"/>
        <w:adjustRightInd w:val="0"/>
        <w:ind w:firstLine="0"/>
        <w:jc w:val="both"/>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t>Адагумского сельского поселения</w:t>
      </w:r>
    </w:p>
    <w:p w:rsidR="00DF79F6" w:rsidRPr="00B00A59" w:rsidRDefault="00DF79F6" w:rsidP="00DF79F6">
      <w:pPr>
        <w:widowControl w:val="0"/>
        <w:autoSpaceDE w:val="0"/>
        <w:autoSpaceDN w:val="0"/>
        <w:adjustRightInd w:val="0"/>
        <w:ind w:firstLine="0"/>
        <w:jc w:val="both"/>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t xml:space="preserve">Крымского района                                                                       </w:t>
      </w:r>
      <w:proofErr w:type="spellStart"/>
      <w:r>
        <w:rPr>
          <w:rFonts w:ascii="Times New Roman CYR" w:eastAsiaTheme="minorEastAsia" w:hAnsi="Times New Roman CYR" w:cs="Times New Roman CYR"/>
          <w:lang w:eastAsia="ru-RU"/>
        </w:rPr>
        <w:t>А.В.Грицюта</w:t>
      </w:r>
      <w:proofErr w:type="spellEnd"/>
    </w:p>
    <w:p w:rsidR="00DF79F6" w:rsidRPr="00B00A59" w:rsidRDefault="00DF79F6" w:rsidP="00DF79F6">
      <w:pPr>
        <w:widowControl w:val="0"/>
        <w:autoSpaceDE w:val="0"/>
        <w:autoSpaceDN w:val="0"/>
        <w:adjustRightInd w:val="0"/>
        <w:jc w:val="both"/>
        <w:rPr>
          <w:rFonts w:ascii="Times New Roman CYR" w:eastAsiaTheme="minorEastAsia" w:hAnsi="Times New Roman CYR" w:cs="Times New Roman CYR"/>
          <w:lang w:eastAsia="ru-RU"/>
        </w:rPr>
      </w:pPr>
    </w:p>
    <w:p w:rsidR="00DF79F6" w:rsidRDefault="00DF79F6" w:rsidP="00DF79F6">
      <w:pPr>
        <w:widowControl w:val="0"/>
        <w:autoSpaceDE w:val="0"/>
        <w:autoSpaceDN w:val="0"/>
        <w:adjustRightInd w:val="0"/>
        <w:jc w:val="right"/>
        <w:rPr>
          <w:rFonts w:ascii="Times New Roman CYR" w:eastAsiaTheme="minorEastAsia" w:hAnsi="Times New Roman CYR" w:cs="Times New Roman CYR"/>
          <w:lang w:eastAsia="ru-RU"/>
        </w:rPr>
      </w:pPr>
    </w:p>
    <w:p w:rsidR="00DF79F6" w:rsidRDefault="00DF79F6" w:rsidP="00DF79F6">
      <w:pPr>
        <w:widowControl w:val="0"/>
        <w:autoSpaceDE w:val="0"/>
        <w:autoSpaceDN w:val="0"/>
        <w:adjustRightInd w:val="0"/>
        <w:jc w:val="right"/>
        <w:rPr>
          <w:rFonts w:ascii="Times New Roman CYR" w:eastAsiaTheme="minorEastAsia" w:hAnsi="Times New Roman CYR" w:cs="Times New Roman CYR"/>
          <w:lang w:eastAsia="ru-RU"/>
        </w:rPr>
      </w:pPr>
    </w:p>
    <w:p w:rsidR="00DF79F6" w:rsidRDefault="00DF79F6" w:rsidP="00DF79F6">
      <w:pPr>
        <w:widowControl w:val="0"/>
        <w:autoSpaceDE w:val="0"/>
        <w:autoSpaceDN w:val="0"/>
        <w:adjustRightInd w:val="0"/>
        <w:jc w:val="right"/>
        <w:rPr>
          <w:rFonts w:ascii="Times New Roman CYR" w:eastAsiaTheme="minorEastAsia" w:hAnsi="Times New Roman CYR" w:cs="Times New Roman CYR"/>
          <w:lang w:eastAsia="ru-RU"/>
        </w:rPr>
      </w:pPr>
    </w:p>
    <w:p w:rsidR="00DF79F6" w:rsidRDefault="00DF79F6" w:rsidP="00DF79F6">
      <w:pPr>
        <w:widowControl w:val="0"/>
        <w:autoSpaceDE w:val="0"/>
        <w:autoSpaceDN w:val="0"/>
        <w:adjustRightInd w:val="0"/>
        <w:jc w:val="right"/>
        <w:rPr>
          <w:rFonts w:ascii="Times New Roman CYR" w:eastAsiaTheme="minorEastAsia" w:hAnsi="Times New Roman CYR" w:cs="Times New Roman CYR"/>
          <w:lang w:eastAsia="ru-RU"/>
        </w:rPr>
      </w:pPr>
    </w:p>
    <w:p w:rsidR="00DF79F6" w:rsidRPr="00B00A59" w:rsidRDefault="00DF79F6" w:rsidP="00DF79F6">
      <w:pPr>
        <w:widowControl w:val="0"/>
        <w:autoSpaceDE w:val="0"/>
        <w:autoSpaceDN w:val="0"/>
        <w:adjustRightInd w:val="0"/>
        <w:jc w:val="right"/>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t>ПРИЛОЖЕНИЕ №</w:t>
      </w:r>
      <w:r w:rsidRPr="00B00A59">
        <w:rPr>
          <w:rFonts w:ascii="Times New Roman CYR" w:eastAsiaTheme="minorEastAsia" w:hAnsi="Times New Roman CYR" w:cs="Times New Roman CYR"/>
          <w:lang w:eastAsia="ru-RU"/>
        </w:rPr>
        <w:t> 1</w:t>
      </w:r>
    </w:p>
    <w:p w:rsidR="00DF79F6" w:rsidRPr="00B00A59" w:rsidRDefault="00DF79F6" w:rsidP="00DF79F6">
      <w:pPr>
        <w:widowControl w:val="0"/>
        <w:autoSpaceDE w:val="0"/>
        <w:autoSpaceDN w:val="0"/>
        <w:adjustRightInd w:val="0"/>
        <w:jc w:val="right"/>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t>постановление</w:t>
      </w:r>
      <w:r w:rsidRPr="00B00A59">
        <w:rPr>
          <w:rFonts w:ascii="Times New Roman CYR" w:eastAsiaTheme="minorEastAsia" w:hAnsi="Times New Roman CYR" w:cs="Times New Roman CYR"/>
          <w:lang w:eastAsia="ru-RU"/>
        </w:rPr>
        <w:t xml:space="preserve"> администрации</w:t>
      </w:r>
    </w:p>
    <w:p w:rsidR="00DF79F6" w:rsidRPr="00B00A59" w:rsidRDefault="00DF79F6" w:rsidP="00DF79F6">
      <w:pPr>
        <w:widowControl w:val="0"/>
        <w:autoSpaceDE w:val="0"/>
        <w:autoSpaceDN w:val="0"/>
        <w:adjustRightInd w:val="0"/>
        <w:jc w:val="right"/>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t>Адагумского</w:t>
      </w:r>
      <w:r w:rsidRPr="00B00A59">
        <w:rPr>
          <w:rFonts w:ascii="Times New Roman CYR" w:eastAsiaTheme="minorEastAsia" w:hAnsi="Times New Roman CYR" w:cs="Times New Roman CYR"/>
          <w:lang w:eastAsia="ru-RU"/>
        </w:rPr>
        <w:t xml:space="preserve">  сельского</w:t>
      </w:r>
    </w:p>
    <w:p w:rsidR="00DF79F6" w:rsidRPr="00B00A59" w:rsidRDefault="00DF79F6" w:rsidP="00DF79F6">
      <w:pPr>
        <w:widowControl w:val="0"/>
        <w:autoSpaceDE w:val="0"/>
        <w:autoSpaceDN w:val="0"/>
        <w:adjustRightInd w:val="0"/>
        <w:jc w:val="right"/>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поселения Крымского  района</w:t>
      </w:r>
    </w:p>
    <w:p w:rsidR="00DF79F6" w:rsidRPr="00B00A59" w:rsidRDefault="00DF79F6" w:rsidP="00DF79F6">
      <w:pPr>
        <w:widowControl w:val="0"/>
        <w:autoSpaceDE w:val="0"/>
        <w:autoSpaceDN w:val="0"/>
        <w:adjustRightInd w:val="0"/>
        <w:jc w:val="right"/>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 xml:space="preserve">от </w:t>
      </w:r>
      <w:r>
        <w:rPr>
          <w:rFonts w:ascii="Times New Roman CYR" w:eastAsiaTheme="minorEastAsia" w:hAnsi="Times New Roman CYR" w:cs="Times New Roman CYR"/>
          <w:lang w:eastAsia="ru-RU"/>
        </w:rPr>
        <w:t>18.10.2019</w:t>
      </w:r>
      <w:r w:rsidRPr="00B00A59">
        <w:rPr>
          <w:rFonts w:ascii="Times New Roman CYR" w:eastAsiaTheme="minorEastAsia" w:hAnsi="Times New Roman CYR" w:cs="Times New Roman CYR"/>
          <w:lang w:eastAsia="ru-RU"/>
        </w:rPr>
        <w:t xml:space="preserve"> </w:t>
      </w:r>
      <w:r>
        <w:rPr>
          <w:rFonts w:ascii="Times New Roman CYR" w:eastAsiaTheme="minorEastAsia" w:hAnsi="Times New Roman CYR" w:cs="Times New Roman CYR"/>
          <w:lang w:eastAsia="ru-RU"/>
        </w:rPr>
        <w:t>№137</w:t>
      </w: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p>
    <w:p w:rsidR="00DF79F6" w:rsidRPr="00B00A59" w:rsidRDefault="00DF79F6" w:rsidP="00DF79F6">
      <w:pPr>
        <w:widowControl w:val="0"/>
        <w:autoSpaceDE w:val="0"/>
        <w:autoSpaceDN w:val="0"/>
        <w:adjustRightInd w:val="0"/>
        <w:jc w:val="center"/>
        <w:outlineLvl w:val="2"/>
        <w:rPr>
          <w:rFonts w:ascii="Times New Roman CYR" w:eastAsiaTheme="minorEastAsia" w:hAnsi="Times New Roman CYR" w:cs="Times New Roman CYR"/>
          <w:b/>
          <w:bCs/>
          <w:color w:val="26282F"/>
          <w:lang w:eastAsia="ru-RU"/>
        </w:rPr>
      </w:pPr>
      <w:r w:rsidRPr="00B00A59">
        <w:rPr>
          <w:rFonts w:ascii="Times New Roman CYR" w:eastAsiaTheme="minorEastAsia" w:hAnsi="Times New Roman CYR" w:cs="Times New Roman CYR"/>
          <w:b/>
          <w:bCs/>
          <w:color w:val="26282F"/>
          <w:lang w:eastAsia="ru-RU"/>
        </w:rPr>
        <w:t>Положение</w:t>
      </w:r>
    </w:p>
    <w:p w:rsidR="00DF79F6" w:rsidRPr="00B00A59" w:rsidRDefault="00DF79F6" w:rsidP="00DF79F6">
      <w:pPr>
        <w:pStyle w:val="3"/>
        <w:spacing w:before="0"/>
        <w:jc w:val="center"/>
        <w:rPr>
          <w:rFonts w:ascii="Times New Roman CYR" w:eastAsiaTheme="minorEastAsia" w:hAnsi="Times New Roman CYR" w:cs="Times New Roman CYR"/>
          <w:color w:val="26282F"/>
          <w:sz w:val="28"/>
          <w:szCs w:val="28"/>
          <w:lang w:eastAsia="ru-RU"/>
        </w:rPr>
      </w:pPr>
      <w:r w:rsidRPr="00B00A59">
        <w:rPr>
          <w:rFonts w:ascii="Times New Roman CYR" w:eastAsiaTheme="minorEastAsia" w:hAnsi="Times New Roman CYR" w:cs="Times New Roman CYR"/>
          <w:color w:val="auto"/>
          <w:sz w:val="28"/>
          <w:szCs w:val="28"/>
          <w:lang w:eastAsia="ru-RU"/>
        </w:rPr>
        <w:t xml:space="preserve">о комиссии по начислению дополнительного материального обеспечения лицам, замещавшим муниципальные должности и должности муниципальной службы в </w:t>
      </w:r>
      <w:r w:rsidRPr="00B00A59">
        <w:rPr>
          <w:rFonts w:ascii="Times New Roman CYR" w:eastAsiaTheme="minorEastAsia" w:hAnsi="Times New Roman CYR" w:cs="Times New Roman CYR"/>
          <w:color w:val="26282F"/>
          <w:sz w:val="28"/>
          <w:szCs w:val="28"/>
          <w:lang w:eastAsia="ru-RU"/>
        </w:rPr>
        <w:t xml:space="preserve">администрации </w:t>
      </w:r>
      <w:r>
        <w:rPr>
          <w:rFonts w:ascii="Times New Roman CYR" w:eastAsiaTheme="minorEastAsia" w:hAnsi="Times New Roman CYR" w:cs="Times New Roman CYR"/>
          <w:color w:val="26282F"/>
          <w:sz w:val="28"/>
          <w:szCs w:val="28"/>
          <w:lang w:eastAsia="ru-RU"/>
        </w:rPr>
        <w:t>Адагумского</w:t>
      </w:r>
      <w:r w:rsidRPr="00B00A59">
        <w:rPr>
          <w:rFonts w:ascii="Times New Roman CYR" w:eastAsiaTheme="minorEastAsia" w:hAnsi="Times New Roman CYR" w:cs="Times New Roman CYR"/>
          <w:color w:val="26282F"/>
          <w:sz w:val="28"/>
          <w:szCs w:val="28"/>
          <w:lang w:eastAsia="ru-RU"/>
        </w:rPr>
        <w:t xml:space="preserve">  сельского поселения Крымского  района</w:t>
      </w: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p>
    <w:p w:rsidR="00DF79F6" w:rsidRPr="00B00A59" w:rsidRDefault="00DF79F6" w:rsidP="00DF79F6">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lang w:eastAsia="ru-RU"/>
        </w:rPr>
      </w:pPr>
      <w:r w:rsidRPr="00B00A59">
        <w:rPr>
          <w:rFonts w:ascii="Times New Roman CYR" w:eastAsiaTheme="minorEastAsia" w:hAnsi="Times New Roman CYR" w:cs="Times New Roman CYR"/>
          <w:b/>
          <w:bCs/>
          <w:color w:val="26282F"/>
          <w:lang w:eastAsia="ru-RU"/>
        </w:rPr>
        <w:t>1. Общие положения</w:t>
      </w: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 xml:space="preserve">1.1. Комиссия по начислению дополнительного материального обеспечения лицам, замещавшим муниципальные должности и должности муниципальной службы в администрации </w:t>
      </w:r>
      <w:r>
        <w:rPr>
          <w:rFonts w:ascii="Times New Roman CYR" w:eastAsiaTheme="minorEastAsia" w:hAnsi="Times New Roman CYR" w:cs="Times New Roman CYR"/>
          <w:lang w:eastAsia="ru-RU"/>
        </w:rPr>
        <w:t>Адагумского</w:t>
      </w:r>
      <w:r w:rsidRPr="00B00A59">
        <w:rPr>
          <w:rFonts w:ascii="Times New Roman CYR" w:eastAsiaTheme="minorEastAsia" w:hAnsi="Times New Roman CYR" w:cs="Times New Roman CYR"/>
          <w:lang w:eastAsia="ru-RU"/>
        </w:rPr>
        <w:t xml:space="preserve">  сельского поселения Крымского  района (далее - Комиссия) является постоянно действующим органом, устанавливающим дополнительное материальное обеспечение лицам, замещавшим муниципальные должности и должности муниципальной службы органов местного самоуправления </w:t>
      </w:r>
      <w:r>
        <w:rPr>
          <w:rFonts w:ascii="Times New Roman CYR" w:eastAsiaTheme="minorEastAsia" w:hAnsi="Times New Roman CYR" w:cs="Times New Roman CYR"/>
          <w:lang w:eastAsia="ru-RU"/>
        </w:rPr>
        <w:t>Адагумского</w:t>
      </w:r>
      <w:r w:rsidRPr="00B00A59">
        <w:rPr>
          <w:rFonts w:ascii="Times New Roman CYR" w:eastAsiaTheme="minorEastAsia" w:hAnsi="Times New Roman CYR" w:cs="Times New Roman CYR"/>
          <w:lang w:eastAsia="ru-RU"/>
        </w:rPr>
        <w:t xml:space="preserve">  сельского поселения Крымского  района.</w:t>
      </w: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 xml:space="preserve">1.2. Комиссия в своей деятельности руководствуется законодательством Российской Федерации, муниципальными правовыми актами </w:t>
      </w:r>
      <w:r>
        <w:rPr>
          <w:rFonts w:ascii="Times New Roman CYR" w:eastAsiaTheme="minorEastAsia" w:hAnsi="Times New Roman CYR" w:cs="Times New Roman CYR"/>
          <w:lang w:eastAsia="ru-RU"/>
        </w:rPr>
        <w:t>Адагумского</w:t>
      </w:r>
      <w:r w:rsidRPr="00B00A59">
        <w:rPr>
          <w:rFonts w:ascii="Times New Roman CYR" w:eastAsiaTheme="minorEastAsia" w:hAnsi="Times New Roman CYR" w:cs="Times New Roman CYR"/>
          <w:lang w:eastAsia="ru-RU"/>
        </w:rPr>
        <w:t xml:space="preserve">  сельского поселения Крымского  района и настоящим Положением.</w:t>
      </w: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1.3. Возглавляет Комиссию председатель.</w:t>
      </w: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 xml:space="preserve">1.4. В состав Комиссии включаются муниципальные служащие администрации </w:t>
      </w:r>
      <w:r>
        <w:rPr>
          <w:rFonts w:ascii="Times New Roman CYR" w:eastAsiaTheme="minorEastAsia" w:hAnsi="Times New Roman CYR" w:cs="Times New Roman CYR"/>
          <w:lang w:eastAsia="ru-RU"/>
        </w:rPr>
        <w:t>Адагумского</w:t>
      </w:r>
      <w:r w:rsidRPr="00B00A59">
        <w:rPr>
          <w:rFonts w:ascii="Times New Roman CYR" w:eastAsiaTheme="minorEastAsia" w:hAnsi="Times New Roman CYR" w:cs="Times New Roman CYR"/>
          <w:lang w:eastAsia="ru-RU"/>
        </w:rPr>
        <w:t xml:space="preserve">  сельского поселения Крымского  района.</w:t>
      </w:r>
      <w:r w:rsidRPr="00B00A59">
        <w:t xml:space="preserve"> </w:t>
      </w:r>
      <w:r w:rsidRPr="00B00A59">
        <w:rPr>
          <w:rFonts w:ascii="Times New Roman CYR" w:eastAsiaTheme="minorEastAsia" w:hAnsi="Times New Roman CYR" w:cs="Times New Roman CYR"/>
          <w:lang w:eastAsia="ru-RU"/>
        </w:rPr>
        <w:t>В состав Комиссии входят председатель, заместитель председателя, секретарь и члены Комиссии. Количественный состав Комиссии не может быть менее 5 человек.</w:t>
      </w:r>
    </w:p>
    <w:p w:rsidR="00DF79F6" w:rsidRPr="00B00A59" w:rsidRDefault="00DF79F6" w:rsidP="00DF79F6">
      <w:pPr>
        <w:widowControl w:val="0"/>
        <w:autoSpaceDE w:val="0"/>
        <w:autoSpaceDN w:val="0"/>
        <w:adjustRightInd w:val="0"/>
        <w:ind w:firstLine="720"/>
        <w:jc w:val="both"/>
        <w:rPr>
          <w:rFonts w:eastAsiaTheme="minorEastAsia"/>
          <w:lang w:eastAsia="ru-RU"/>
        </w:rPr>
      </w:pPr>
      <w:r w:rsidRPr="00B00A59">
        <w:t>1.5. Все члены Комиссии при принятии решений обладают равными правами. В отсутствие председателя соответствующей Комиссии его обязанности исполняет заместитель председателя этой Комиссии</w:t>
      </w: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 xml:space="preserve">1.6. Состав Комиссии утвержден распоряжением администрации </w:t>
      </w:r>
      <w:r>
        <w:rPr>
          <w:rFonts w:ascii="Times New Roman CYR" w:eastAsiaTheme="minorEastAsia" w:hAnsi="Times New Roman CYR" w:cs="Times New Roman CYR"/>
          <w:lang w:eastAsia="ru-RU"/>
        </w:rPr>
        <w:t>Адагумского</w:t>
      </w:r>
      <w:r w:rsidRPr="00B00A59">
        <w:rPr>
          <w:rFonts w:ascii="Times New Roman CYR" w:eastAsiaTheme="minorEastAsia" w:hAnsi="Times New Roman CYR" w:cs="Times New Roman CYR"/>
          <w:lang w:eastAsia="ru-RU"/>
        </w:rPr>
        <w:t xml:space="preserve">  сельского поселения Крымского  района. </w:t>
      </w: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 xml:space="preserve">1.7. Комиссия осуществляет свои полномочия посредством взаимодействия со специалистом по кадрам администрации поселения (далее -  специалист по кадрам) администрации </w:t>
      </w:r>
      <w:r>
        <w:rPr>
          <w:rFonts w:ascii="Times New Roman CYR" w:eastAsiaTheme="minorEastAsia" w:hAnsi="Times New Roman CYR" w:cs="Times New Roman CYR"/>
          <w:lang w:eastAsia="ru-RU"/>
        </w:rPr>
        <w:t>Адагумского</w:t>
      </w:r>
      <w:r w:rsidRPr="00B00A59">
        <w:rPr>
          <w:rFonts w:ascii="Times New Roman CYR" w:eastAsiaTheme="minorEastAsia" w:hAnsi="Times New Roman CYR" w:cs="Times New Roman CYR"/>
          <w:lang w:eastAsia="ru-RU"/>
        </w:rPr>
        <w:t xml:space="preserve">  сельского поселения Крымского  района.</w:t>
      </w: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p>
    <w:p w:rsidR="00DF79F6" w:rsidRPr="00B00A59" w:rsidRDefault="00DF79F6" w:rsidP="00DF79F6">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lang w:eastAsia="ru-RU"/>
        </w:rPr>
      </w:pPr>
      <w:r w:rsidRPr="00B00A59">
        <w:rPr>
          <w:rFonts w:ascii="Times New Roman CYR" w:eastAsiaTheme="minorEastAsia" w:hAnsi="Times New Roman CYR" w:cs="Times New Roman CYR"/>
          <w:b/>
          <w:bCs/>
          <w:color w:val="26282F"/>
          <w:lang w:eastAsia="ru-RU"/>
        </w:rPr>
        <w:t>2. Цель и задача Комиссии</w:t>
      </w: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lastRenderedPageBreak/>
        <w:t xml:space="preserve">2.1. Целью деятельности Комиссии является реализация прав лиц, замещавших муниципальные должности и должности муниципальной службы в органах местного самоуправления </w:t>
      </w:r>
      <w:r>
        <w:rPr>
          <w:rFonts w:ascii="Times New Roman CYR" w:eastAsiaTheme="minorEastAsia" w:hAnsi="Times New Roman CYR" w:cs="Times New Roman CYR"/>
          <w:lang w:eastAsia="ru-RU"/>
        </w:rPr>
        <w:t>Адагумского</w:t>
      </w:r>
      <w:r w:rsidRPr="00B00A59">
        <w:rPr>
          <w:rFonts w:ascii="Times New Roman CYR" w:eastAsiaTheme="minorEastAsia" w:hAnsi="Times New Roman CYR" w:cs="Times New Roman CYR"/>
          <w:lang w:eastAsia="ru-RU"/>
        </w:rPr>
        <w:t xml:space="preserve">  сельского поселения Крымского  района на дополнительное материальное обеспечение.</w:t>
      </w: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2.2. </w:t>
      </w:r>
      <w:proofErr w:type="gramStart"/>
      <w:r w:rsidRPr="00B00A59">
        <w:rPr>
          <w:rFonts w:ascii="Times New Roman CYR" w:eastAsiaTheme="minorEastAsia" w:hAnsi="Times New Roman CYR" w:cs="Times New Roman CYR"/>
          <w:lang w:eastAsia="ru-RU"/>
        </w:rPr>
        <w:t xml:space="preserve">Основной задачей Комиссии является содействие в реализации гарантий дополнительного материального обеспечения к установленной страховой пенсии по старости или страховой пенсии по инвалидности, назначенной лицам, замещавшим муниципальные должности и должности муниципальной службы в администрации </w:t>
      </w:r>
      <w:r>
        <w:rPr>
          <w:rFonts w:ascii="Times New Roman CYR" w:eastAsiaTheme="minorEastAsia" w:hAnsi="Times New Roman CYR" w:cs="Times New Roman CYR"/>
          <w:lang w:eastAsia="ru-RU"/>
        </w:rPr>
        <w:t>Адагумского</w:t>
      </w:r>
      <w:r w:rsidRPr="00B00A59">
        <w:rPr>
          <w:rFonts w:ascii="Times New Roman CYR" w:eastAsiaTheme="minorEastAsia" w:hAnsi="Times New Roman CYR" w:cs="Times New Roman CYR"/>
          <w:lang w:eastAsia="ru-RU"/>
        </w:rPr>
        <w:t xml:space="preserve">  сельского поселения Крымского  района.</w:t>
      </w:r>
      <w:proofErr w:type="gramEnd"/>
    </w:p>
    <w:p w:rsidR="00DF79F6" w:rsidRPr="00B00A59" w:rsidRDefault="00DF79F6" w:rsidP="00DF79F6">
      <w:pPr>
        <w:widowControl w:val="0"/>
        <w:autoSpaceDE w:val="0"/>
        <w:autoSpaceDN w:val="0"/>
        <w:adjustRightInd w:val="0"/>
        <w:jc w:val="both"/>
        <w:rPr>
          <w:rFonts w:ascii="Times New Roman CYR" w:eastAsiaTheme="minorEastAsia" w:hAnsi="Times New Roman CYR" w:cs="Times New Roman CYR"/>
          <w:lang w:eastAsia="ru-RU"/>
        </w:rPr>
      </w:pPr>
    </w:p>
    <w:p w:rsidR="00DF79F6" w:rsidRPr="00B00A59" w:rsidRDefault="00DF79F6" w:rsidP="00DF79F6">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lang w:eastAsia="ru-RU"/>
        </w:rPr>
      </w:pPr>
      <w:r w:rsidRPr="00B00A59">
        <w:rPr>
          <w:rFonts w:ascii="Times New Roman CYR" w:eastAsiaTheme="minorEastAsia" w:hAnsi="Times New Roman CYR" w:cs="Times New Roman CYR"/>
          <w:b/>
          <w:bCs/>
          <w:color w:val="26282F"/>
          <w:lang w:eastAsia="ru-RU"/>
        </w:rPr>
        <w:t>3. Основные функции Комиссии</w:t>
      </w: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 xml:space="preserve">3.1. Комиссия рассматривает заявления и представленные документы лиц, замещавших муниципальные должности и должности муниципальной службы в администрации </w:t>
      </w:r>
      <w:r>
        <w:rPr>
          <w:rFonts w:ascii="Times New Roman CYR" w:eastAsiaTheme="minorEastAsia" w:hAnsi="Times New Roman CYR" w:cs="Times New Roman CYR"/>
          <w:lang w:eastAsia="ru-RU"/>
        </w:rPr>
        <w:t>Адагумского</w:t>
      </w:r>
      <w:r w:rsidRPr="00B00A59">
        <w:rPr>
          <w:rFonts w:ascii="Times New Roman CYR" w:eastAsiaTheme="minorEastAsia" w:hAnsi="Times New Roman CYR" w:cs="Times New Roman CYR"/>
          <w:lang w:eastAsia="ru-RU"/>
        </w:rPr>
        <w:t xml:space="preserve">  сельского поселения Крымского  района, поступившие из органов местного самоуправления </w:t>
      </w:r>
      <w:r>
        <w:rPr>
          <w:rFonts w:ascii="Times New Roman CYR" w:eastAsiaTheme="minorEastAsia" w:hAnsi="Times New Roman CYR" w:cs="Times New Roman CYR"/>
          <w:lang w:eastAsia="ru-RU"/>
        </w:rPr>
        <w:t>Адагумского</w:t>
      </w:r>
      <w:r w:rsidRPr="00B00A59">
        <w:rPr>
          <w:rFonts w:ascii="Times New Roman CYR" w:eastAsiaTheme="minorEastAsia" w:hAnsi="Times New Roman CYR" w:cs="Times New Roman CYR"/>
          <w:lang w:eastAsia="ru-RU"/>
        </w:rPr>
        <w:t xml:space="preserve">  сельского поселения Крымского  района, об установлении (приостановлении, возобновлении, прекращении выплаты) дополнительного материального обеспечения.</w:t>
      </w: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3.2. Принимает решение об установлении, приостановлении, возобновлении, прекращении выплаты дополнительного материального обеспечения к установленной страховой пенсии по старости или страховой пенсии по инвалидности, ее размере либо об отказе в ее назначении на основании совокупности представленных документов.</w:t>
      </w: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3.3. </w:t>
      </w:r>
      <w:proofErr w:type="gramStart"/>
      <w:r w:rsidRPr="00B00A59">
        <w:rPr>
          <w:rFonts w:ascii="Times New Roman CYR" w:eastAsiaTheme="minorEastAsia" w:hAnsi="Times New Roman CYR" w:cs="Times New Roman CYR"/>
          <w:lang w:eastAsia="ru-RU"/>
        </w:rPr>
        <w:t>Определяет размер установленного дополнительного материального обеспечения к установленной страховой пенсии по старости или страховой пенсии по инвалидности, назначенной в соответствии с Федеральным законом от 28 декабря 2013 года № 400-ФЗ «О страховых пенсиях», к пенсии по инвалидности, назначаемой в соответствии с Федеральным законом от 15 декабря 2001 года № 166-ФЗ «О государственном пенсионном обеспечении в Российской Федерации», либо к страховой пенсии по</w:t>
      </w:r>
      <w:proofErr w:type="gramEnd"/>
      <w:r w:rsidRPr="00B00A59">
        <w:rPr>
          <w:rFonts w:ascii="Times New Roman CYR" w:eastAsiaTheme="minorEastAsia" w:hAnsi="Times New Roman CYR" w:cs="Times New Roman CYR"/>
          <w:lang w:eastAsia="ru-RU"/>
        </w:rPr>
        <w:t xml:space="preserve"> старости, назначенной на период до наступления возраста, дающего право на страховую пенсию по старости, в том числе досрочно назначенной в соответствии с Законом Российской Федерации от 19 апреля 1991 года № 1032-1 «О занятости населения в Российской Федерации».</w:t>
      </w:r>
    </w:p>
    <w:p w:rsidR="00DF79F6" w:rsidRPr="00B00A59" w:rsidRDefault="00DF79F6" w:rsidP="00DF79F6">
      <w:pPr>
        <w:ind w:firstLine="709"/>
        <w:jc w:val="both"/>
        <w:rPr>
          <w:rFonts w:ascii="Times New Roman CYR" w:eastAsiaTheme="minorEastAsia" w:hAnsi="Times New Roman CYR" w:cs="Times New Roman CYR"/>
          <w:lang w:eastAsia="ru-RU"/>
        </w:rPr>
      </w:pPr>
    </w:p>
    <w:p w:rsidR="00DF79F6" w:rsidRPr="00B00A59" w:rsidRDefault="00DF79F6" w:rsidP="00DF79F6">
      <w:pPr>
        <w:ind w:firstLine="709"/>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3.4. Принимает решение о проведении индексации дополнительного материального обеспечения.</w:t>
      </w:r>
    </w:p>
    <w:p w:rsidR="00DF79F6" w:rsidRPr="00B00A59" w:rsidRDefault="00DF79F6" w:rsidP="00DF79F6">
      <w:pPr>
        <w:ind w:firstLine="709"/>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3.5. Уведомляет о принятом решении заявителя.</w:t>
      </w:r>
    </w:p>
    <w:p w:rsidR="00DF79F6" w:rsidRPr="00B00A59" w:rsidRDefault="00DF79F6" w:rsidP="00DF79F6">
      <w:pPr>
        <w:ind w:firstLine="709"/>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 xml:space="preserve">3.6. Направляет решение вместе с заявлением лиц, замещавших муниципальные должности и должности муниципальной службы в органах местного самоуправления </w:t>
      </w:r>
      <w:r>
        <w:rPr>
          <w:rFonts w:ascii="Times New Roman CYR" w:eastAsiaTheme="minorEastAsia" w:hAnsi="Times New Roman CYR" w:cs="Times New Roman CYR"/>
          <w:lang w:eastAsia="ru-RU"/>
        </w:rPr>
        <w:t>Адагумского</w:t>
      </w:r>
      <w:r w:rsidRPr="00B00A59">
        <w:rPr>
          <w:rFonts w:ascii="Times New Roman CYR" w:eastAsiaTheme="minorEastAsia" w:hAnsi="Times New Roman CYR" w:cs="Times New Roman CYR"/>
          <w:lang w:eastAsia="ru-RU"/>
        </w:rPr>
        <w:t xml:space="preserve">  сельского поселения Крымского  района об установлении (приостановлении, возобновлении, прекращении выплаты) дополнительного материального обеспечения и прилагаемыми к </w:t>
      </w:r>
      <w:r w:rsidRPr="00B00A59">
        <w:rPr>
          <w:rFonts w:ascii="Times New Roman CYR" w:eastAsiaTheme="minorEastAsia" w:hAnsi="Times New Roman CYR" w:cs="Times New Roman CYR"/>
          <w:lang w:eastAsia="ru-RU"/>
        </w:rPr>
        <w:lastRenderedPageBreak/>
        <w:t xml:space="preserve">нему документами </w:t>
      </w:r>
      <w:r w:rsidRPr="00B00A59">
        <w:rPr>
          <w:rFonts w:ascii="Times New Roman CYR" w:eastAsiaTheme="minorEastAsia" w:hAnsi="Times New Roman CYR" w:cs="Times New Roman CYR"/>
          <w:color w:val="FF0000"/>
          <w:lang w:eastAsia="ru-RU"/>
        </w:rPr>
        <w:t xml:space="preserve"> </w:t>
      </w:r>
      <w:r w:rsidRPr="00B00A59">
        <w:rPr>
          <w:rFonts w:ascii="Times New Roman CYR" w:eastAsiaTheme="minorEastAsia" w:hAnsi="Times New Roman CYR" w:cs="Times New Roman CYR"/>
          <w:lang w:eastAsia="ru-RU"/>
        </w:rPr>
        <w:t>специалисту по кадрам, уполномоченное на выплату пенсий за выслугу лет.</w:t>
      </w:r>
    </w:p>
    <w:p w:rsidR="00DF79F6" w:rsidRPr="00B00A59" w:rsidRDefault="00DF79F6" w:rsidP="00DF79F6">
      <w:pPr>
        <w:ind w:firstLine="709"/>
        <w:jc w:val="both"/>
        <w:rPr>
          <w:rFonts w:ascii="Times New Roman CYR" w:eastAsiaTheme="minorEastAsia" w:hAnsi="Times New Roman CYR" w:cs="Times New Roman CYR"/>
          <w:lang w:eastAsia="ru-RU"/>
        </w:rPr>
      </w:pPr>
    </w:p>
    <w:p w:rsidR="00DF79F6" w:rsidRPr="00CB778A" w:rsidRDefault="00DF79F6" w:rsidP="00DF79F6">
      <w:pPr>
        <w:jc w:val="center"/>
        <w:rPr>
          <w:rFonts w:ascii="Times New Roman CYR" w:eastAsiaTheme="minorEastAsia" w:hAnsi="Times New Roman CYR" w:cs="Times New Roman CYR"/>
          <w:b/>
          <w:lang w:eastAsia="ru-RU"/>
        </w:rPr>
      </w:pPr>
      <w:r w:rsidRPr="00CB778A">
        <w:rPr>
          <w:rFonts w:ascii="Times New Roman CYR" w:eastAsiaTheme="minorEastAsia" w:hAnsi="Times New Roman CYR" w:cs="Times New Roman CYR"/>
          <w:b/>
          <w:lang w:eastAsia="ru-RU"/>
        </w:rPr>
        <w:t>4. Регламент работы Комиссии</w:t>
      </w:r>
    </w:p>
    <w:p w:rsidR="00DF79F6" w:rsidRPr="00B00A59" w:rsidRDefault="00DF79F6" w:rsidP="00DF79F6">
      <w:pPr>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4.1. Председатель Комиссии:</w:t>
      </w:r>
    </w:p>
    <w:p w:rsidR="00DF79F6" w:rsidRPr="00B00A59" w:rsidRDefault="00DF79F6" w:rsidP="00DF79F6">
      <w:pPr>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а) осуществляет общее руководство работой Комиссии;</w:t>
      </w:r>
    </w:p>
    <w:p w:rsidR="00DF79F6" w:rsidRPr="00B00A59" w:rsidRDefault="00DF79F6" w:rsidP="00DF79F6">
      <w:pPr>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б) назначает дату, время и место проведения заседаний Комиссии;</w:t>
      </w:r>
    </w:p>
    <w:p w:rsidR="00DF79F6" w:rsidRPr="00B00A59" w:rsidRDefault="00DF79F6" w:rsidP="00DF79F6">
      <w:pPr>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в) распределяет обязанности между членами Комиссии;</w:t>
      </w:r>
    </w:p>
    <w:p w:rsidR="00DF79F6" w:rsidRPr="00B00A59" w:rsidRDefault="00DF79F6" w:rsidP="00DF79F6">
      <w:pPr>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г) проводит заседания Комиссии.</w:t>
      </w:r>
    </w:p>
    <w:p w:rsidR="00DF79F6" w:rsidRPr="00B00A59" w:rsidRDefault="00DF79F6" w:rsidP="00DF79F6">
      <w:pPr>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4.2. В отсутствие председателя Комиссии, его обязанности исполняет член Комиссии.</w:t>
      </w:r>
    </w:p>
    <w:p w:rsidR="00DF79F6" w:rsidRPr="00B00A59" w:rsidRDefault="00DF79F6" w:rsidP="00DF79F6">
      <w:pPr>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4.3. Секретарь Комиссии организует подготовку заседания Комиссии, при этом:</w:t>
      </w:r>
    </w:p>
    <w:p w:rsidR="00DF79F6" w:rsidRPr="00B00A59" w:rsidRDefault="00DF79F6" w:rsidP="00DF79F6">
      <w:pPr>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а) регистрирует поступившее в Комиссию заявление в день его поступления;</w:t>
      </w:r>
    </w:p>
    <w:p w:rsidR="00DF79F6" w:rsidRPr="00B00A59" w:rsidRDefault="00DF79F6" w:rsidP="00DF79F6">
      <w:pPr>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б) при необходимости запрашивает у органов местного самоуправления, органов государственной власти, предприятий, учреждений и организаций различных форм собственности необходимые для своей деятельности информацию и копии документов, подтверждающих характер трудовой деятельности заявителя на предприятиях, в организациях и учреждениях (копии должностных инструкций, трудовых договоров (контрактов), выписки из тарифно-квалификационных характеристик и иные документы);</w:t>
      </w:r>
    </w:p>
    <w:p w:rsidR="00DF79F6" w:rsidRPr="00B00A59" w:rsidRDefault="00DF79F6" w:rsidP="00DF79F6">
      <w:pPr>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в) извещает членов Комиссии о дате, времени и месте проведения очередного заседания Комиссии;</w:t>
      </w:r>
    </w:p>
    <w:p w:rsidR="00DF79F6" w:rsidRPr="00B00A59" w:rsidRDefault="00DF79F6" w:rsidP="00DF79F6">
      <w:pPr>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г) не менее чем за два рабочих дня до проведения очередного заседания представляет членам Комиссии информацию по существу рассматриваемых на заседании вопросов;</w:t>
      </w:r>
    </w:p>
    <w:p w:rsidR="00DF79F6" w:rsidRPr="00B00A59" w:rsidRDefault="00DF79F6" w:rsidP="00DF79F6">
      <w:pPr>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д) ведет протокол заседания Комиссии;</w:t>
      </w:r>
    </w:p>
    <w:p w:rsidR="00DF79F6" w:rsidRPr="00B00A59" w:rsidRDefault="00DF79F6" w:rsidP="00DF79F6">
      <w:pPr>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е) на основании протокола, оформляет решение Комиссии по каждому из рассматриваемых заявлений;</w:t>
      </w:r>
    </w:p>
    <w:p w:rsidR="00DF79F6" w:rsidRPr="00B00A59" w:rsidRDefault="00DF79F6" w:rsidP="00DF79F6">
      <w:pPr>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ж) в течение десяти рабочих дней со дня принятия решения уведомляет заявителя о принятом Комиссией решении.</w:t>
      </w:r>
    </w:p>
    <w:p w:rsidR="00DF79F6" w:rsidRPr="00B00A59" w:rsidRDefault="00DF79F6" w:rsidP="00DF79F6">
      <w:pPr>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4.4. Заседания Комиссии проводятся по мере необходимости.</w:t>
      </w:r>
    </w:p>
    <w:p w:rsidR="00DF79F6" w:rsidRPr="00B00A59" w:rsidRDefault="00DF79F6" w:rsidP="00DF79F6">
      <w:pPr>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4.5. Члены Комиссии не вправе делегировать свои права другим лицам.</w:t>
      </w:r>
    </w:p>
    <w:p w:rsidR="00DF79F6" w:rsidRPr="00B00A59" w:rsidRDefault="00DF79F6" w:rsidP="00DF79F6">
      <w:pPr>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4.6. Заседание Комиссии считается правомочным, если на нем присутствует не менее двух третей от общего числа ее членов. Решения Комиссии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rsidR="00DF79F6" w:rsidRPr="00B00A59" w:rsidRDefault="00DF79F6" w:rsidP="00DF79F6">
      <w:pPr>
        <w:jc w:val="both"/>
        <w:rPr>
          <w:rFonts w:ascii="Times New Roman CYR" w:eastAsiaTheme="minorEastAsia" w:hAnsi="Times New Roman CYR" w:cs="Times New Roman CYR"/>
          <w:lang w:eastAsia="ru-RU"/>
        </w:rPr>
      </w:pPr>
      <w:r w:rsidRPr="00B00A59">
        <w:rPr>
          <w:rFonts w:ascii="Times New Roman CYR" w:eastAsiaTheme="minorEastAsia" w:hAnsi="Times New Roman CYR" w:cs="Times New Roman CYR"/>
          <w:lang w:eastAsia="ru-RU"/>
        </w:rPr>
        <w:t>4.7. В случае принятия решения об отказе (о включении) в стаж муниципальной службы муниципального служащего для назначения пенсии за выслугу лет иных периодов работы, указываются причины.</w:t>
      </w: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p>
    <w:p w:rsidR="00DF79F6" w:rsidRPr="00B00A59" w:rsidRDefault="00DF79F6" w:rsidP="00DF79F6">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lang w:eastAsia="ru-RU"/>
        </w:rPr>
      </w:pPr>
      <w:r>
        <w:rPr>
          <w:rFonts w:ascii="Times New Roman CYR" w:eastAsiaTheme="minorEastAsia" w:hAnsi="Times New Roman CYR" w:cs="Times New Roman CYR"/>
          <w:b/>
          <w:bCs/>
          <w:color w:val="26282F"/>
          <w:lang w:eastAsia="ru-RU"/>
        </w:rPr>
        <w:t>5</w:t>
      </w:r>
      <w:r w:rsidRPr="00B00A59">
        <w:rPr>
          <w:rFonts w:ascii="Times New Roman CYR" w:eastAsiaTheme="minorEastAsia" w:hAnsi="Times New Roman CYR" w:cs="Times New Roman CYR"/>
          <w:b/>
          <w:bCs/>
          <w:color w:val="26282F"/>
          <w:lang w:eastAsia="ru-RU"/>
        </w:rPr>
        <w:t>. Решения Комиссии</w:t>
      </w: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lastRenderedPageBreak/>
        <w:t>5</w:t>
      </w:r>
      <w:r w:rsidRPr="00B00A59">
        <w:rPr>
          <w:rFonts w:ascii="Times New Roman CYR" w:eastAsiaTheme="minorEastAsia" w:hAnsi="Times New Roman CYR" w:cs="Times New Roman CYR"/>
          <w:lang w:eastAsia="ru-RU"/>
        </w:rPr>
        <w:t>.1. Решения Комиссии фиксируются в протоколах заседаний Комиссии, которые подписываются председателем и секретарем.</w:t>
      </w:r>
    </w:p>
    <w:p w:rsidR="00DF79F6" w:rsidRPr="00B00A59" w:rsidRDefault="00DF79F6" w:rsidP="00DF79F6">
      <w:pPr>
        <w:widowControl w:val="0"/>
        <w:autoSpaceDE w:val="0"/>
        <w:autoSpaceDN w:val="0"/>
        <w:adjustRightInd w:val="0"/>
        <w:ind w:firstLine="720"/>
        <w:jc w:val="both"/>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t>5</w:t>
      </w:r>
      <w:r w:rsidRPr="00B00A59">
        <w:rPr>
          <w:rFonts w:ascii="Times New Roman CYR" w:eastAsiaTheme="minorEastAsia" w:hAnsi="Times New Roman CYR" w:cs="Times New Roman CYR"/>
          <w:lang w:eastAsia="ru-RU"/>
        </w:rPr>
        <w:t xml:space="preserve">.2. Решения Комиссии носят обязательный характер, и являются основанием для начисления, приостановления, возобновления, прекращения выплаты дополнительного материального обеспечения лицам, замещавшим муниципальные должности и должности муниципальной службы в администрации </w:t>
      </w:r>
      <w:r>
        <w:rPr>
          <w:rFonts w:ascii="Times New Roman CYR" w:eastAsiaTheme="minorEastAsia" w:hAnsi="Times New Roman CYR" w:cs="Times New Roman CYR"/>
          <w:lang w:eastAsia="ru-RU"/>
        </w:rPr>
        <w:t>Адагумского</w:t>
      </w:r>
      <w:r w:rsidRPr="00B00A59">
        <w:rPr>
          <w:rFonts w:ascii="Times New Roman CYR" w:eastAsiaTheme="minorEastAsia" w:hAnsi="Times New Roman CYR" w:cs="Times New Roman CYR"/>
          <w:lang w:eastAsia="ru-RU"/>
        </w:rPr>
        <w:t xml:space="preserve">  сельского поселения Крымского  района.</w:t>
      </w:r>
    </w:p>
    <w:p w:rsidR="00DF79F6" w:rsidRDefault="00DF79F6" w:rsidP="00DF79F6">
      <w:pPr>
        <w:jc w:val="both"/>
      </w:pPr>
    </w:p>
    <w:p w:rsidR="00DF79F6" w:rsidRDefault="00DF79F6" w:rsidP="00DF79F6">
      <w:pPr>
        <w:jc w:val="both"/>
      </w:pPr>
    </w:p>
    <w:p w:rsidR="00DF79F6" w:rsidRPr="00B00A59" w:rsidRDefault="00DF79F6" w:rsidP="00DF79F6">
      <w:pPr>
        <w:jc w:val="both"/>
      </w:pPr>
    </w:p>
    <w:p w:rsidR="00DF79F6" w:rsidRDefault="00DF79F6" w:rsidP="00DF79F6">
      <w:pPr>
        <w:widowControl w:val="0"/>
        <w:autoSpaceDE w:val="0"/>
        <w:autoSpaceDN w:val="0"/>
        <w:adjustRightInd w:val="0"/>
        <w:ind w:firstLine="0"/>
        <w:jc w:val="both"/>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t xml:space="preserve">Глава </w:t>
      </w:r>
    </w:p>
    <w:p w:rsidR="00DF79F6" w:rsidRDefault="00DF79F6" w:rsidP="00DF79F6">
      <w:pPr>
        <w:widowControl w:val="0"/>
        <w:autoSpaceDE w:val="0"/>
        <w:autoSpaceDN w:val="0"/>
        <w:adjustRightInd w:val="0"/>
        <w:ind w:firstLine="0"/>
        <w:jc w:val="both"/>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t>Адагумского сельского поселения</w:t>
      </w:r>
    </w:p>
    <w:p w:rsidR="00DF79F6" w:rsidRPr="00B00A59" w:rsidRDefault="00DF79F6" w:rsidP="00DF79F6">
      <w:pPr>
        <w:widowControl w:val="0"/>
        <w:autoSpaceDE w:val="0"/>
        <w:autoSpaceDN w:val="0"/>
        <w:adjustRightInd w:val="0"/>
        <w:ind w:firstLine="0"/>
        <w:jc w:val="both"/>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t xml:space="preserve">Крымского района                                                                        </w:t>
      </w:r>
      <w:proofErr w:type="spellStart"/>
      <w:r>
        <w:rPr>
          <w:rFonts w:ascii="Times New Roman CYR" w:eastAsiaTheme="minorEastAsia" w:hAnsi="Times New Roman CYR" w:cs="Times New Roman CYR"/>
          <w:lang w:eastAsia="ru-RU"/>
        </w:rPr>
        <w:t>А.В.Грицюта</w:t>
      </w:r>
      <w:proofErr w:type="spellEnd"/>
    </w:p>
    <w:p w:rsidR="00DF79F6" w:rsidRPr="00B00A59" w:rsidRDefault="00DF79F6" w:rsidP="00DF79F6"/>
    <w:p w:rsidR="006F3DD3" w:rsidRPr="004A606C" w:rsidRDefault="006F3DD3" w:rsidP="006F3DD3">
      <w:pPr>
        <w:widowControl w:val="0"/>
        <w:autoSpaceDE w:val="0"/>
        <w:autoSpaceDN w:val="0"/>
        <w:adjustRightInd w:val="0"/>
        <w:ind w:firstLine="0"/>
        <w:jc w:val="center"/>
        <w:rPr>
          <w:b/>
          <w:bCs/>
          <w:color w:val="000000"/>
        </w:rPr>
      </w:pPr>
    </w:p>
    <w:sectPr w:rsidR="006F3DD3" w:rsidRPr="004A606C" w:rsidSect="00DF79F6">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0299"/>
    <w:multiLevelType w:val="hybridMultilevel"/>
    <w:tmpl w:val="874267A6"/>
    <w:lvl w:ilvl="0" w:tplc="FFFFFFFF">
      <w:start w:val="2"/>
      <w:numFmt w:val="bullet"/>
      <w:lvlText w:val="-"/>
      <w:lvlJc w:val="left"/>
      <w:pPr>
        <w:ind w:left="1095" w:hanging="360"/>
      </w:pPr>
      <w:rPr>
        <w:rFonts w:ascii="Times New Roman" w:eastAsia="Times New Roman" w:hAnsi="Times New Roman" w:cs="Times New Roman"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
    <w:nsid w:val="7D520BF4"/>
    <w:multiLevelType w:val="hybridMultilevel"/>
    <w:tmpl w:val="78665C22"/>
    <w:lvl w:ilvl="0" w:tplc="FFFFFFFF">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053"/>
    <w:rsid w:val="000258DF"/>
    <w:rsid w:val="00064AF2"/>
    <w:rsid w:val="000A7CBE"/>
    <w:rsid w:val="000F28A2"/>
    <w:rsid w:val="000F42E3"/>
    <w:rsid w:val="001D63BC"/>
    <w:rsid w:val="00214053"/>
    <w:rsid w:val="002155FE"/>
    <w:rsid w:val="002C0FE1"/>
    <w:rsid w:val="00344195"/>
    <w:rsid w:val="0049626E"/>
    <w:rsid w:val="004C7B79"/>
    <w:rsid w:val="004E18B4"/>
    <w:rsid w:val="0056111D"/>
    <w:rsid w:val="006027E8"/>
    <w:rsid w:val="00664912"/>
    <w:rsid w:val="006F3DD3"/>
    <w:rsid w:val="008A3C78"/>
    <w:rsid w:val="008E75CE"/>
    <w:rsid w:val="009318A8"/>
    <w:rsid w:val="009877A0"/>
    <w:rsid w:val="009A190C"/>
    <w:rsid w:val="009D4C66"/>
    <w:rsid w:val="009E268B"/>
    <w:rsid w:val="00A662E9"/>
    <w:rsid w:val="00A8500F"/>
    <w:rsid w:val="00AB17E2"/>
    <w:rsid w:val="00AC7E3C"/>
    <w:rsid w:val="00B21A7A"/>
    <w:rsid w:val="00BB3629"/>
    <w:rsid w:val="00C23040"/>
    <w:rsid w:val="00D11916"/>
    <w:rsid w:val="00D13C4E"/>
    <w:rsid w:val="00D73EBA"/>
    <w:rsid w:val="00D903A7"/>
    <w:rsid w:val="00DA7710"/>
    <w:rsid w:val="00DF79F6"/>
    <w:rsid w:val="00E32A3B"/>
    <w:rsid w:val="00E702C6"/>
    <w:rsid w:val="00F35012"/>
    <w:rsid w:val="00F820DE"/>
    <w:rsid w:val="00FD7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DD3"/>
    <w:pPr>
      <w:spacing w:after="0" w:line="240" w:lineRule="auto"/>
      <w:ind w:firstLine="851"/>
    </w:pPr>
    <w:rPr>
      <w:rFonts w:ascii="Times New Roman" w:eastAsia="Calibri" w:hAnsi="Times New Roman" w:cs="Times New Roman"/>
      <w:sz w:val="28"/>
      <w:szCs w:val="28"/>
    </w:rPr>
  </w:style>
  <w:style w:type="paragraph" w:styleId="3">
    <w:name w:val="heading 3"/>
    <w:basedOn w:val="a"/>
    <w:next w:val="a"/>
    <w:link w:val="30"/>
    <w:uiPriority w:val="9"/>
    <w:semiHidden/>
    <w:unhideWhenUsed/>
    <w:qFormat/>
    <w:rsid w:val="00DF79F6"/>
    <w:pPr>
      <w:keepNext/>
      <w:keepLines/>
      <w:spacing w:before="200" w:line="276" w:lineRule="auto"/>
      <w:ind w:firstLine="0"/>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6F3DD3"/>
    <w:pPr>
      <w:suppressAutoHyphens/>
      <w:autoSpaceDN w:val="0"/>
      <w:textAlignment w:val="baseline"/>
    </w:pPr>
    <w:rPr>
      <w:rFonts w:ascii="Calibri" w:eastAsia="Calibri" w:hAnsi="Calibri" w:cs="Times New Roman"/>
      <w:kern w:val="3"/>
    </w:rPr>
  </w:style>
  <w:style w:type="paragraph" w:styleId="a3">
    <w:name w:val="Balloon Text"/>
    <w:basedOn w:val="a"/>
    <w:link w:val="a4"/>
    <w:uiPriority w:val="99"/>
    <w:semiHidden/>
    <w:unhideWhenUsed/>
    <w:rsid w:val="006F3DD3"/>
    <w:rPr>
      <w:rFonts w:ascii="Tahoma" w:hAnsi="Tahoma" w:cs="Tahoma"/>
      <w:sz w:val="16"/>
      <w:szCs w:val="16"/>
    </w:rPr>
  </w:style>
  <w:style w:type="character" w:customStyle="1" w:styleId="a4">
    <w:name w:val="Текст выноски Знак"/>
    <w:basedOn w:val="a0"/>
    <w:link w:val="a3"/>
    <w:uiPriority w:val="99"/>
    <w:semiHidden/>
    <w:rsid w:val="006F3DD3"/>
    <w:rPr>
      <w:rFonts w:ascii="Tahoma" w:eastAsia="Calibri" w:hAnsi="Tahoma" w:cs="Tahoma"/>
      <w:sz w:val="16"/>
      <w:szCs w:val="16"/>
    </w:rPr>
  </w:style>
  <w:style w:type="paragraph" w:customStyle="1" w:styleId="formattext">
    <w:name w:val="formattext"/>
    <w:basedOn w:val="a"/>
    <w:rsid w:val="00344195"/>
    <w:pPr>
      <w:spacing w:before="100" w:beforeAutospacing="1" w:after="100" w:afterAutospacing="1"/>
      <w:ind w:firstLine="0"/>
    </w:pPr>
    <w:rPr>
      <w:rFonts w:eastAsia="Times New Roman"/>
      <w:sz w:val="24"/>
      <w:szCs w:val="24"/>
      <w:lang w:eastAsia="ru-RU"/>
    </w:rPr>
  </w:style>
  <w:style w:type="character" w:styleId="a5">
    <w:name w:val="Hyperlink"/>
    <w:basedOn w:val="a0"/>
    <w:uiPriority w:val="99"/>
    <w:semiHidden/>
    <w:unhideWhenUsed/>
    <w:rsid w:val="00344195"/>
    <w:rPr>
      <w:color w:val="0000FF"/>
      <w:u w:val="single"/>
    </w:rPr>
  </w:style>
  <w:style w:type="paragraph" w:customStyle="1" w:styleId="ConsPlusNormal">
    <w:name w:val="ConsPlusNormal"/>
    <w:rsid w:val="00DA7710"/>
    <w:pPr>
      <w:widowControl w:val="0"/>
      <w:autoSpaceDE w:val="0"/>
      <w:autoSpaceDN w:val="0"/>
      <w:spacing w:after="0" w:line="240" w:lineRule="auto"/>
    </w:pPr>
    <w:rPr>
      <w:rFonts w:ascii="Calibri" w:eastAsia="Times New Roman" w:hAnsi="Calibri" w:cs="Calibri"/>
      <w:szCs w:val="20"/>
      <w:lang w:eastAsia="ru-RU"/>
    </w:rPr>
  </w:style>
  <w:style w:type="paragraph" w:styleId="a6">
    <w:name w:val="No Spacing"/>
    <w:uiPriority w:val="1"/>
    <w:qFormat/>
    <w:rsid w:val="009318A8"/>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7">
    <w:name w:val="Normal (Web)"/>
    <w:basedOn w:val="a"/>
    <w:uiPriority w:val="99"/>
    <w:unhideWhenUsed/>
    <w:rsid w:val="009877A0"/>
    <w:pPr>
      <w:spacing w:before="100" w:beforeAutospacing="1" w:after="100" w:afterAutospacing="1"/>
      <w:ind w:firstLine="0"/>
    </w:pPr>
    <w:rPr>
      <w:rFonts w:eastAsia="Times New Roman"/>
      <w:sz w:val="24"/>
      <w:szCs w:val="24"/>
      <w:lang w:eastAsia="ru-RU"/>
    </w:rPr>
  </w:style>
  <w:style w:type="character" w:customStyle="1" w:styleId="30">
    <w:name w:val="Заголовок 3 Знак"/>
    <w:basedOn w:val="a0"/>
    <w:link w:val="3"/>
    <w:uiPriority w:val="9"/>
    <w:semiHidden/>
    <w:rsid w:val="00DF79F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DD3"/>
    <w:pPr>
      <w:spacing w:after="0" w:line="240" w:lineRule="auto"/>
      <w:ind w:firstLine="851"/>
    </w:pPr>
    <w:rPr>
      <w:rFonts w:ascii="Times New Roman" w:eastAsia="Calibri" w:hAnsi="Times New Roman" w:cs="Times New Roman"/>
      <w:sz w:val="28"/>
      <w:szCs w:val="28"/>
    </w:rPr>
  </w:style>
  <w:style w:type="paragraph" w:styleId="3">
    <w:name w:val="heading 3"/>
    <w:basedOn w:val="a"/>
    <w:next w:val="a"/>
    <w:link w:val="30"/>
    <w:uiPriority w:val="9"/>
    <w:semiHidden/>
    <w:unhideWhenUsed/>
    <w:qFormat/>
    <w:rsid w:val="00DF79F6"/>
    <w:pPr>
      <w:keepNext/>
      <w:keepLines/>
      <w:spacing w:before="200" w:line="276" w:lineRule="auto"/>
      <w:ind w:firstLine="0"/>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6F3DD3"/>
    <w:pPr>
      <w:suppressAutoHyphens/>
      <w:autoSpaceDN w:val="0"/>
      <w:textAlignment w:val="baseline"/>
    </w:pPr>
    <w:rPr>
      <w:rFonts w:ascii="Calibri" w:eastAsia="Calibri" w:hAnsi="Calibri" w:cs="Times New Roman"/>
      <w:kern w:val="3"/>
    </w:rPr>
  </w:style>
  <w:style w:type="paragraph" w:styleId="a3">
    <w:name w:val="Balloon Text"/>
    <w:basedOn w:val="a"/>
    <w:link w:val="a4"/>
    <w:uiPriority w:val="99"/>
    <w:semiHidden/>
    <w:unhideWhenUsed/>
    <w:rsid w:val="006F3DD3"/>
    <w:rPr>
      <w:rFonts w:ascii="Tahoma" w:hAnsi="Tahoma" w:cs="Tahoma"/>
      <w:sz w:val="16"/>
      <w:szCs w:val="16"/>
    </w:rPr>
  </w:style>
  <w:style w:type="character" w:customStyle="1" w:styleId="a4">
    <w:name w:val="Текст выноски Знак"/>
    <w:basedOn w:val="a0"/>
    <w:link w:val="a3"/>
    <w:uiPriority w:val="99"/>
    <w:semiHidden/>
    <w:rsid w:val="006F3DD3"/>
    <w:rPr>
      <w:rFonts w:ascii="Tahoma" w:eastAsia="Calibri" w:hAnsi="Tahoma" w:cs="Tahoma"/>
      <w:sz w:val="16"/>
      <w:szCs w:val="16"/>
    </w:rPr>
  </w:style>
  <w:style w:type="paragraph" w:customStyle="1" w:styleId="formattext">
    <w:name w:val="formattext"/>
    <w:basedOn w:val="a"/>
    <w:rsid w:val="00344195"/>
    <w:pPr>
      <w:spacing w:before="100" w:beforeAutospacing="1" w:after="100" w:afterAutospacing="1"/>
      <w:ind w:firstLine="0"/>
    </w:pPr>
    <w:rPr>
      <w:rFonts w:eastAsia="Times New Roman"/>
      <w:sz w:val="24"/>
      <w:szCs w:val="24"/>
      <w:lang w:eastAsia="ru-RU"/>
    </w:rPr>
  </w:style>
  <w:style w:type="character" w:styleId="a5">
    <w:name w:val="Hyperlink"/>
    <w:basedOn w:val="a0"/>
    <w:uiPriority w:val="99"/>
    <w:semiHidden/>
    <w:unhideWhenUsed/>
    <w:rsid w:val="00344195"/>
    <w:rPr>
      <w:color w:val="0000FF"/>
      <w:u w:val="single"/>
    </w:rPr>
  </w:style>
  <w:style w:type="paragraph" w:customStyle="1" w:styleId="ConsPlusNormal">
    <w:name w:val="ConsPlusNormal"/>
    <w:rsid w:val="00DA7710"/>
    <w:pPr>
      <w:widowControl w:val="0"/>
      <w:autoSpaceDE w:val="0"/>
      <w:autoSpaceDN w:val="0"/>
      <w:spacing w:after="0" w:line="240" w:lineRule="auto"/>
    </w:pPr>
    <w:rPr>
      <w:rFonts w:ascii="Calibri" w:eastAsia="Times New Roman" w:hAnsi="Calibri" w:cs="Calibri"/>
      <w:szCs w:val="20"/>
      <w:lang w:eastAsia="ru-RU"/>
    </w:rPr>
  </w:style>
  <w:style w:type="paragraph" w:styleId="a6">
    <w:name w:val="No Spacing"/>
    <w:uiPriority w:val="1"/>
    <w:qFormat/>
    <w:rsid w:val="009318A8"/>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7">
    <w:name w:val="Normal (Web)"/>
    <w:basedOn w:val="a"/>
    <w:uiPriority w:val="99"/>
    <w:unhideWhenUsed/>
    <w:rsid w:val="009877A0"/>
    <w:pPr>
      <w:spacing w:before="100" w:beforeAutospacing="1" w:after="100" w:afterAutospacing="1"/>
      <w:ind w:firstLine="0"/>
    </w:pPr>
    <w:rPr>
      <w:rFonts w:eastAsia="Times New Roman"/>
      <w:sz w:val="24"/>
      <w:szCs w:val="24"/>
      <w:lang w:eastAsia="ru-RU"/>
    </w:rPr>
  </w:style>
  <w:style w:type="character" w:customStyle="1" w:styleId="30">
    <w:name w:val="Заголовок 3 Знак"/>
    <w:basedOn w:val="a0"/>
    <w:link w:val="3"/>
    <w:uiPriority w:val="9"/>
    <w:semiHidden/>
    <w:rsid w:val="00DF79F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471">
      <w:bodyDiv w:val="1"/>
      <w:marLeft w:val="0"/>
      <w:marRight w:val="0"/>
      <w:marTop w:val="0"/>
      <w:marBottom w:val="0"/>
      <w:divBdr>
        <w:top w:val="none" w:sz="0" w:space="0" w:color="auto"/>
        <w:left w:val="none" w:sz="0" w:space="0" w:color="auto"/>
        <w:bottom w:val="none" w:sz="0" w:space="0" w:color="auto"/>
        <w:right w:val="none" w:sz="0" w:space="0" w:color="auto"/>
      </w:divBdr>
    </w:div>
    <w:div w:id="42366624">
      <w:bodyDiv w:val="1"/>
      <w:marLeft w:val="0"/>
      <w:marRight w:val="0"/>
      <w:marTop w:val="0"/>
      <w:marBottom w:val="0"/>
      <w:divBdr>
        <w:top w:val="none" w:sz="0" w:space="0" w:color="auto"/>
        <w:left w:val="none" w:sz="0" w:space="0" w:color="auto"/>
        <w:bottom w:val="none" w:sz="0" w:space="0" w:color="auto"/>
        <w:right w:val="none" w:sz="0" w:space="0" w:color="auto"/>
      </w:divBdr>
    </w:div>
    <w:div w:id="158691239">
      <w:bodyDiv w:val="1"/>
      <w:marLeft w:val="0"/>
      <w:marRight w:val="0"/>
      <w:marTop w:val="0"/>
      <w:marBottom w:val="0"/>
      <w:divBdr>
        <w:top w:val="none" w:sz="0" w:space="0" w:color="auto"/>
        <w:left w:val="none" w:sz="0" w:space="0" w:color="auto"/>
        <w:bottom w:val="none" w:sz="0" w:space="0" w:color="auto"/>
        <w:right w:val="none" w:sz="0" w:space="0" w:color="auto"/>
      </w:divBdr>
      <w:divsChild>
        <w:div w:id="1873568002">
          <w:marLeft w:val="0"/>
          <w:marRight w:val="0"/>
          <w:marTop w:val="0"/>
          <w:marBottom w:val="0"/>
          <w:divBdr>
            <w:top w:val="none" w:sz="0" w:space="0" w:color="auto"/>
            <w:left w:val="none" w:sz="0" w:space="0" w:color="auto"/>
            <w:bottom w:val="none" w:sz="0" w:space="0" w:color="auto"/>
            <w:right w:val="none" w:sz="0" w:space="0" w:color="auto"/>
          </w:divBdr>
        </w:div>
        <w:div w:id="1083531337">
          <w:marLeft w:val="0"/>
          <w:marRight w:val="0"/>
          <w:marTop w:val="0"/>
          <w:marBottom w:val="0"/>
          <w:divBdr>
            <w:top w:val="none" w:sz="0" w:space="0" w:color="auto"/>
            <w:left w:val="none" w:sz="0" w:space="0" w:color="auto"/>
            <w:bottom w:val="none" w:sz="0" w:space="0" w:color="auto"/>
            <w:right w:val="none" w:sz="0" w:space="0" w:color="auto"/>
          </w:divBdr>
        </w:div>
        <w:div w:id="1977686101">
          <w:marLeft w:val="0"/>
          <w:marRight w:val="0"/>
          <w:marTop w:val="0"/>
          <w:marBottom w:val="0"/>
          <w:divBdr>
            <w:top w:val="none" w:sz="0" w:space="0" w:color="auto"/>
            <w:left w:val="none" w:sz="0" w:space="0" w:color="auto"/>
            <w:bottom w:val="none" w:sz="0" w:space="0" w:color="auto"/>
            <w:right w:val="none" w:sz="0" w:space="0" w:color="auto"/>
          </w:divBdr>
        </w:div>
        <w:div w:id="188376172">
          <w:marLeft w:val="0"/>
          <w:marRight w:val="0"/>
          <w:marTop w:val="0"/>
          <w:marBottom w:val="0"/>
          <w:divBdr>
            <w:top w:val="none" w:sz="0" w:space="0" w:color="auto"/>
            <w:left w:val="none" w:sz="0" w:space="0" w:color="auto"/>
            <w:bottom w:val="none" w:sz="0" w:space="0" w:color="auto"/>
            <w:right w:val="none" w:sz="0" w:space="0" w:color="auto"/>
          </w:divBdr>
        </w:div>
        <w:div w:id="876742791">
          <w:marLeft w:val="0"/>
          <w:marRight w:val="0"/>
          <w:marTop w:val="0"/>
          <w:marBottom w:val="0"/>
          <w:divBdr>
            <w:top w:val="none" w:sz="0" w:space="0" w:color="auto"/>
            <w:left w:val="none" w:sz="0" w:space="0" w:color="auto"/>
            <w:bottom w:val="none" w:sz="0" w:space="0" w:color="auto"/>
            <w:right w:val="none" w:sz="0" w:space="0" w:color="auto"/>
          </w:divBdr>
        </w:div>
        <w:div w:id="1010907249">
          <w:marLeft w:val="0"/>
          <w:marRight w:val="0"/>
          <w:marTop w:val="0"/>
          <w:marBottom w:val="0"/>
          <w:divBdr>
            <w:top w:val="none" w:sz="0" w:space="0" w:color="auto"/>
            <w:left w:val="none" w:sz="0" w:space="0" w:color="auto"/>
            <w:bottom w:val="none" w:sz="0" w:space="0" w:color="auto"/>
            <w:right w:val="none" w:sz="0" w:space="0" w:color="auto"/>
          </w:divBdr>
        </w:div>
        <w:div w:id="1753165254">
          <w:marLeft w:val="0"/>
          <w:marRight w:val="0"/>
          <w:marTop w:val="0"/>
          <w:marBottom w:val="0"/>
          <w:divBdr>
            <w:top w:val="none" w:sz="0" w:space="0" w:color="auto"/>
            <w:left w:val="none" w:sz="0" w:space="0" w:color="auto"/>
            <w:bottom w:val="none" w:sz="0" w:space="0" w:color="auto"/>
            <w:right w:val="none" w:sz="0" w:space="0" w:color="auto"/>
          </w:divBdr>
        </w:div>
      </w:divsChild>
    </w:div>
    <w:div w:id="227769026">
      <w:bodyDiv w:val="1"/>
      <w:marLeft w:val="0"/>
      <w:marRight w:val="0"/>
      <w:marTop w:val="0"/>
      <w:marBottom w:val="0"/>
      <w:divBdr>
        <w:top w:val="none" w:sz="0" w:space="0" w:color="auto"/>
        <w:left w:val="none" w:sz="0" w:space="0" w:color="auto"/>
        <w:bottom w:val="none" w:sz="0" w:space="0" w:color="auto"/>
        <w:right w:val="none" w:sz="0" w:space="0" w:color="auto"/>
      </w:divBdr>
    </w:div>
    <w:div w:id="428432881">
      <w:bodyDiv w:val="1"/>
      <w:marLeft w:val="0"/>
      <w:marRight w:val="0"/>
      <w:marTop w:val="0"/>
      <w:marBottom w:val="0"/>
      <w:divBdr>
        <w:top w:val="none" w:sz="0" w:space="0" w:color="auto"/>
        <w:left w:val="none" w:sz="0" w:space="0" w:color="auto"/>
        <w:bottom w:val="none" w:sz="0" w:space="0" w:color="auto"/>
        <w:right w:val="none" w:sz="0" w:space="0" w:color="auto"/>
      </w:divBdr>
    </w:div>
    <w:div w:id="573323047">
      <w:bodyDiv w:val="1"/>
      <w:marLeft w:val="0"/>
      <w:marRight w:val="0"/>
      <w:marTop w:val="0"/>
      <w:marBottom w:val="0"/>
      <w:divBdr>
        <w:top w:val="none" w:sz="0" w:space="0" w:color="auto"/>
        <w:left w:val="none" w:sz="0" w:space="0" w:color="auto"/>
        <w:bottom w:val="none" w:sz="0" w:space="0" w:color="auto"/>
        <w:right w:val="none" w:sz="0" w:space="0" w:color="auto"/>
      </w:divBdr>
    </w:div>
    <w:div w:id="1291397533">
      <w:bodyDiv w:val="1"/>
      <w:marLeft w:val="0"/>
      <w:marRight w:val="0"/>
      <w:marTop w:val="0"/>
      <w:marBottom w:val="0"/>
      <w:divBdr>
        <w:top w:val="none" w:sz="0" w:space="0" w:color="auto"/>
        <w:left w:val="none" w:sz="0" w:space="0" w:color="auto"/>
        <w:bottom w:val="none" w:sz="0" w:space="0" w:color="auto"/>
        <w:right w:val="none" w:sz="0" w:space="0" w:color="auto"/>
      </w:divBdr>
    </w:div>
    <w:div w:id="1422406140">
      <w:bodyDiv w:val="1"/>
      <w:marLeft w:val="0"/>
      <w:marRight w:val="0"/>
      <w:marTop w:val="0"/>
      <w:marBottom w:val="0"/>
      <w:divBdr>
        <w:top w:val="none" w:sz="0" w:space="0" w:color="auto"/>
        <w:left w:val="none" w:sz="0" w:space="0" w:color="auto"/>
        <w:bottom w:val="none" w:sz="0" w:space="0" w:color="auto"/>
        <w:right w:val="none" w:sz="0" w:space="0" w:color="auto"/>
      </w:divBdr>
    </w:div>
    <w:div w:id="1533421643">
      <w:bodyDiv w:val="1"/>
      <w:marLeft w:val="0"/>
      <w:marRight w:val="0"/>
      <w:marTop w:val="0"/>
      <w:marBottom w:val="0"/>
      <w:divBdr>
        <w:top w:val="none" w:sz="0" w:space="0" w:color="auto"/>
        <w:left w:val="none" w:sz="0" w:space="0" w:color="auto"/>
        <w:bottom w:val="none" w:sz="0" w:space="0" w:color="auto"/>
        <w:right w:val="none" w:sz="0" w:space="0" w:color="auto"/>
      </w:divBdr>
    </w:div>
    <w:div w:id="1552031993">
      <w:bodyDiv w:val="1"/>
      <w:marLeft w:val="0"/>
      <w:marRight w:val="0"/>
      <w:marTop w:val="0"/>
      <w:marBottom w:val="0"/>
      <w:divBdr>
        <w:top w:val="none" w:sz="0" w:space="0" w:color="auto"/>
        <w:left w:val="none" w:sz="0" w:space="0" w:color="auto"/>
        <w:bottom w:val="none" w:sz="0" w:space="0" w:color="auto"/>
        <w:right w:val="none" w:sz="0" w:space="0" w:color="auto"/>
      </w:divBdr>
      <w:divsChild>
        <w:div w:id="533882362">
          <w:marLeft w:val="0"/>
          <w:marRight w:val="0"/>
          <w:marTop w:val="0"/>
          <w:marBottom w:val="0"/>
          <w:divBdr>
            <w:top w:val="inset" w:sz="2" w:space="0" w:color="auto"/>
            <w:left w:val="inset" w:sz="2" w:space="1" w:color="auto"/>
            <w:bottom w:val="inset" w:sz="2" w:space="0" w:color="auto"/>
            <w:right w:val="inset" w:sz="2" w:space="1" w:color="auto"/>
          </w:divBdr>
        </w:div>
      </w:divsChild>
    </w:div>
    <w:div w:id="1655790687">
      <w:bodyDiv w:val="1"/>
      <w:marLeft w:val="0"/>
      <w:marRight w:val="0"/>
      <w:marTop w:val="0"/>
      <w:marBottom w:val="0"/>
      <w:divBdr>
        <w:top w:val="none" w:sz="0" w:space="0" w:color="auto"/>
        <w:left w:val="none" w:sz="0" w:space="0" w:color="auto"/>
        <w:bottom w:val="none" w:sz="0" w:space="0" w:color="auto"/>
        <w:right w:val="none" w:sz="0" w:space="0" w:color="auto"/>
      </w:divBdr>
    </w:div>
    <w:div w:id="190317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unicipal.garant.ru/document?id=86367&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5</Pages>
  <Words>1380</Words>
  <Characters>7872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2019-10-21T07:18:00Z</cp:lastPrinted>
  <dcterms:created xsi:type="dcterms:W3CDTF">2018-03-16T05:51:00Z</dcterms:created>
  <dcterms:modified xsi:type="dcterms:W3CDTF">2019-10-21T07:18:00Z</dcterms:modified>
</cp:coreProperties>
</file>