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F" w:rsidRPr="00D847CF" w:rsidRDefault="00D847CF" w:rsidP="00D847CF">
      <w:pPr>
        <w:spacing w:before="120" w:after="120" w:line="276" w:lineRule="auto"/>
        <w:ind w:firstLine="709"/>
        <w:jc w:val="center"/>
        <w:rPr>
          <w:b/>
          <w:sz w:val="32"/>
          <w:szCs w:val="32"/>
          <w:u w:val="none"/>
        </w:rPr>
      </w:pPr>
      <w:bookmarkStart w:id="0" w:name="_GoBack"/>
      <w:bookmarkEnd w:id="0"/>
      <w:proofErr w:type="spellStart"/>
      <w:r w:rsidRPr="00D847CF">
        <w:rPr>
          <w:b/>
          <w:sz w:val="32"/>
          <w:szCs w:val="32"/>
          <w:u w:val="none"/>
        </w:rPr>
        <w:t>Микрозайм</w:t>
      </w:r>
      <w:proofErr w:type="spellEnd"/>
      <w:r w:rsidRPr="00D847CF">
        <w:rPr>
          <w:b/>
          <w:sz w:val="32"/>
          <w:szCs w:val="32"/>
          <w:u w:val="none"/>
        </w:rPr>
        <w:t xml:space="preserve"> по программе «Специальный (Опора)»</w:t>
      </w:r>
    </w:p>
    <w:p w:rsidR="00D847CF" w:rsidRDefault="00980767" w:rsidP="003A4E6F">
      <w:pPr>
        <w:spacing w:before="120" w:after="120" w:line="276" w:lineRule="auto"/>
        <w:ind w:firstLine="709"/>
        <w:jc w:val="both"/>
        <w:rPr>
          <w:u w:val="none"/>
        </w:rPr>
      </w:pPr>
      <w:r>
        <w:rPr>
          <w:u w:val="none"/>
        </w:rPr>
        <w:t xml:space="preserve">В целях финансовой поддержки субъектов малого и среднего предпринимательства (МСП), а также организаций инфраструктуры поддержки МСП Краснодарского края, являющихся клиентами банков, у которых были отозваны лицензии на осуществление банковских операций, Фонд микрофинансирования Краснодарского края разработал </w:t>
      </w:r>
      <w:proofErr w:type="spellStart"/>
      <w:r>
        <w:rPr>
          <w:u w:val="none"/>
        </w:rPr>
        <w:t>микрозайм</w:t>
      </w:r>
      <w:proofErr w:type="spellEnd"/>
      <w:r>
        <w:rPr>
          <w:u w:val="none"/>
        </w:rPr>
        <w:t xml:space="preserve"> по программе «Специальный (Опора)» (далее </w:t>
      </w:r>
      <w:proofErr w:type="spellStart"/>
      <w:r>
        <w:rPr>
          <w:u w:val="none"/>
        </w:rPr>
        <w:t>микрозайм</w:t>
      </w:r>
      <w:proofErr w:type="spellEnd"/>
      <w:r>
        <w:rPr>
          <w:u w:val="none"/>
        </w:rPr>
        <w:t>).</w:t>
      </w:r>
    </w:p>
    <w:p w:rsidR="007E67D9" w:rsidRDefault="007E67D9" w:rsidP="003A4E6F">
      <w:pPr>
        <w:spacing w:before="120" w:after="120" w:line="276" w:lineRule="auto"/>
        <w:ind w:firstLine="709"/>
        <w:jc w:val="both"/>
        <w:rPr>
          <w:rFonts w:eastAsia="Calibri"/>
          <w:u w:val="none"/>
        </w:rPr>
      </w:pPr>
      <w:proofErr w:type="spellStart"/>
      <w:r>
        <w:rPr>
          <w:u w:val="none"/>
        </w:rPr>
        <w:t>Микрозайм</w:t>
      </w:r>
      <w:proofErr w:type="spellEnd"/>
      <w:r>
        <w:rPr>
          <w:u w:val="none"/>
        </w:rPr>
        <w:t xml:space="preserve"> на </w:t>
      </w:r>
      <w:r w:rsidR="00F21411" w:rsidRPr="007E67D9">
        <w:rPr>
          <w:u w:val="none"/>
        </w:rPr>
        <w:t>специальных условиях</w:t>
      </w:r>
      <w:r w:rsidR="00F831C7">
        <w:rPr>
          <w:u w:val="none"/>
        </w:rPr>
        <w:t xml:space="preserve">  </w:t>
      </w:r>
      <w:r w:rsidRPr="007E67D9">
        <w:rPr>
          <w:u w:val="none"/>
        </w:rPr>
        <w:t>могут получить</w:t>
      </w:r>
      <w:r w:rsidR="00F831C7">
        <w:rPr>
          <w:u w:val="none"/>
        </w:rPr>
        <w:t xml:space="preserve"> </w:t>
      </w:r>
      <w:r w:rsidR="00180686" w:rsidRPr="007E67D9">
        <w:rPr>
          <w:rFonts w:eastAsia="Times New Roman"/>
          <w:u w:val="none"/>
          <w:lang w:eastAsia="ru-RU"/>
        </w:rPr>
        <w:t>представители малого и среднего предпринимательства</w:t>
      </w:r>
      <w:r w:rsidR="00E07088" w:rsidRPr="007E67D9">
        <w:rPr>
          <w:rFonts w:eastAsia="Times New Roman"/>
          <w:u w:val="none"/>
          <w:lang w:eastAsia="ru-RU"/>
        </w:rPr>
        <w:t xml:space="preserve"> (МСП)</w:t>
      </w:r>
      <w:r w:rsidR="00180686" w:rsidRPr="007E67D9">
        <w:rPr>
          <w:rFonts w:eastAsia="Times New Roman"/>
          <w:u w:val="none"/>
          <w:lang w:eastAsia="ru-RU"/>
        </w:rPr>
        <w:t>, а также организации</w:t>
      </w:r>
      <w:r w:rsidR="00180686" w:rsidRPr="007E67D9">
        <w:rPr>
          <w:rFonts w:eastAsia="Calibri"/>
          <w:u w:val="none"/>
        </w:rPr>
        <w:t xml:space="preserve"> инфраструктуры поддержки МСП</w:t>
      </w:r>
      <w:r w:rsidR="007F7F49" w:rsidRPr="007E67D9">
        <w:rPr>
          <w:rFonts w:eastAsia="Calibri"/>
          <w:u w:val="none"/>
        </w:rPr>
        <w:t xml:space="preserve">. </w:t>
      </w:r>
      <w:r w:rsidR="00992A61" w:rsidRPr="007E67D9">
        <w:rPr>
          <w:rFonts w:eastAsia="Calibri"/>
          <w:u w:val="none"/>
        </w:rPr>
        <w:t xml:space="preserve">Главное условие – </w:t>
      </w:r>
      <w:r>
        <w:rPr>
          <w:rFonts w:eastAsia="Calibri"/>
          <w:u w:val="none"/>
        </w:rPr>
        <w:t xml:space="preserve">на счетах предпринимателей должны оставаться средства </w:t>
      </w:r>
      <w:r w:rsidR="00992A61" w:rsidRPr="007E67D9">
        <w:rPr>
          <w:rFonts w:eastAsia="Calibri"/>
          <w:u w:val="none"/>
        </w:rPr>
        <w:t xml:space="preserve">на дату отзыва </w:t>
      </w:r>
      <w:r>
        <w:rPr>
          <w:rFonts w:eastAsia="Calibri"/>
          <w:u w:val="none"/>
        </w:rPr>
        <w:t>Центробанком</w:t>
      </w:r>
      <w:r w:rsidR="001F0C8F" w:rsidRPr="007E67D9">
        <w:rPr>
          <w:rFonts w:eastAsia="Calibri"/>
          <w:u w:val="none"/>
        </w:rPr>
        <w:t xml:space="preserve"> лицензии </w:t>
      </w:r>
      <w:r>
        <w:rPr>
          <w:rFonts w:eastAsia="Calibri"/>
          <w:u w:val="none"/>
        </w:rPr>
        <w:t xml:space="preserve">у финансовой организации. </w:t>
      </w:r>
    </w:p>
    <w:p w:rsidR="00606F91" w:rsidRPr="007E67D9" w:rsidRDefault="0018286F" w:rsidP="003A4E6F">
      <w:pPr>
        <w:spacing w:before="120" w:after="120" w:line="276" w:lineRule="auto"/>
        <w:ind w:firstLine="709"/>
        <w:jc w:val="both"/>
        <w:rPr>
          <w:u w:val="none"/>
        </w:rPr>
      </w:pPr>
      <w:r w:rsidRPr="007E67D9">
        <w:rPr>
          <w:rFonts w:eastAsia="Calibri"/>
          <w:u w:val="none"/>
        </w:rPr>
        <w:t xml:space="preserve">Размер </w:t>
      </w:r>
      <w:proofErr w:type="spellStart"/>
      <w:r w:rsidR="00F70481" w:rsidRPr="007E67D9">
        <w:rPr>
          <w:rFonts w:eastAsia="Calibri"/>
          <w:u w:val="none"/>
        </w:rPr>
        <w:t>микрозайма</w:t>
      </w:r>
      <w:proofErr w:type="spellEnd"/>
      <w:r w:rsidR="00F831C7">
        <w:rPr>
          <w:rFonts w:eastAsia="Calibri"/>
          <w:u w:val="none"/>
        </w:rPr>
        <w:t xml:space="preserve"> </w:t>
      </w:r>
      <w:r w:rsidR="007E67D9" w:rsidRPr="007E67D9">
        <w:rPr>
          <w:rFonts w:eastAsia="Calibri"/>
          <w:u w:val="none"/>
        </w:rPr>
        <w:t xml:space="preserve">по </w:t>
      </w:r>
      <w:r w:rsidR="007E67D9">
        <w:rPr>
          <w:rFonts w:eastAsia="Calibri"/>
          <w:u w:val="none"/>
        </w:rPr>
        <w:t>программе «Специальный (Опора)»</w:t>
      </w:r>
      <w:r w:rsidR="007E67D9">
        <w:rPr>
          <w:rFonts w:eastAsia="Calibri"/>
          <w:u w:val="none"/>
        </w:rPr>
        <w:softHyphen/>
        <w:t xml:space="preserve">составляет </w:t>
      </w:r>
      <w:r w:rsidR="001104A3" w:rsidRPr="007E67D9">
        <w:rPr>
          <w:u w:val="none"/>
        </w:rPr>
        <w:t>от 100 тысяч д</w:t>
      </w:r>
      <w:r w:rsidR="00720ACF" w:rsidRPr="007E67D9">
        <w:rPr>
          <w:u w:val="none"/>
        </w:rPr>
        <w:t>о 3 миллионов рублей</w:t>
      </w:r>
      <w:r w:rsidR="00E259E6" w:rsidRPr="007E67D9">
        <w:rPr>
          <w:u w:val="none"/>
        </w:rPr>
        <w:t xml:space="preserve"> при</w:t>
      </w:r>
      <w:r w:rsidR="002907CB" w:rsidRPr="007E67D9">
        <w:rPr>
          <w:u w:val="none"/>
        </w:rPr>
        <w:t xml:space="preserve"> ставк</w:t>
      </w:r>
      <w:r w:rsidR="00E259E6" w:rsidRPr="007E67D9">
        <w:rPr>
          <w:u w:val="none"/>
        </w:rPr>
        <w:t>е</w:t>
      </w:r>
      <w:r w:rsidR="002907CB" w:rsidRPr="007E67D9">
        <w:rPr>
          <w:u w:val="none"/>
        </w:rPr>
        <w:t xml:space="preserve"> от 1 до 3% годовых</w:t>
      </w:r>
      <w:proofErr w:type="gramStart"/>
      <w:r w:rsidR="002907CB" w:rsidRPr="007E67D9">
        <w:rPr>
          <w:u w:val="none"/>
        </w:rPr>
        <w:t>.</w:t>
      </w:r>
      <w:r w:rsidR="007E67D9">
        <w:rPr>
          <w:u w:val="none"/>
        </w:rPr>
        <w:t>С</w:t>
      </w:r>
      <w:proofErr w:type="gramEnd"/>
      <w:r w:rsidR="007E67D9">
        <w:rPr>
          <w:u w:val="none"/>
        </w:rPr>
        <w:t xml:space="preserve">рок предоставления </w:t>
      </w:r>
      <w:r w:rsidR="007E67D9">
        <w:rPr>
          <w:u w:val="none"/>
        </w:rPr>
        <w:softHyphen/>
      </w:r>
      <w:r w:rsidR="007E67D9">
        <w:rPr>
          <w:rFonts w:eastAsia="Calibri"/>
          <w:u w:val="none"/>
        </w:rPr>
        <w:t>–</w:t>
      </w:r>
      <w:r w:rsidR="00761E90" w:rsidRPr="007E67D9">
        <w:rPr>
          <w:u w:val="none"/>
        </w:rPr>
        <w:t xml:space="preserve">от </w:t>
      </w:r>
      <w:r w:rsidR="007E67D9">
        <w:rPr>
          <w:u w:val="none"/>
        </w:rPr>
        <w:t>3</w:t>
      </w:r>
      <w:r w:rsidR="00761E90" w:rsidRPr="007E67D9">
        <w:rPr>
          <w:u w:val="none"/>
        </w:rPr>
        <w:t xml:space="preserve"> месяцев </w:t>
      </w:r>
      <w:r w:rsidR="002732A4" w:rsidRPr="007E67D9">
        <w:rPr>
          <w:u w:val="none"/>
        </w:rPr>
        <w:t>до</w:t>
      </w:r>
      <w:r w:rsidR="007E67D9">
        <w:rPr>
          <w:u w:val="none"/>
        </w:rPr>
        <w:t>2</w:t>
      </w:r>
      <w:r w:rsidR="002732A4" w:rsidRPr="007E67D9">
        <w:rPr>
          <w:u w:val="none"/>
        </w:rPr>
        <w:t>лет</w:t>
      </w:r>
      <w:r w:rsidR="00021D9F" w:rsidRPr="007E67D9">
        <w:rPr>
          <w:u w:val="none"/>
        </w:rPr>
        <w:t xml:space="preserve"> с возможностью отсрочки платежа по основному долгу до года</w:t>
      </w:r>
      <w:r w:rsidR="00B0758E" w:rsidRPr="007E67D9">
        <w:rPr>
          <w:u w:val="none"/>
        </w:rPr>
        <w:t>.</w:t>
      </w:r>
    </w:p>
    <w:p w:rsidR="005D48C4" w:rsidRPr="007E67D9" w:rsidRDefault="004309EE" w:rsidP="003A4E6F">
      <w:pPr>
        <w:spacing w:before="120" w:after="120" w:line="276" w:lineRule="auto"/>
        <w:ind w:firstLine="709"/>
        <w:jc w:val="both"/>
        <w:rPr>
          <w:u w:val="none"/>
        </w:rPr>
      </w:pPr>
      <w:r w:rsidRPr="007E67D9">
        <w:rPr>
          <w:u w:val="none"/>
        </w:rPr>
        <w:t>При этом с</w:t>
      </w:r>
      <w:r w:rsidR="002732A4" w:rsidRPr="007E67D9">
        <w:rPr>
          <w:u w:val="none"/>
        </w:rPr>
        <w:t xml:space="preserve">умма займа определяется индивидуально, исходя из </w:t>
      </w:r>
      <w:r w:rsidR="007E67D9">
        <w:rPr>
          <w:u w:val="none"/>
        </w:rPr>
        <w:t>остатка средств н</w:t>
      </w:r>
      <w:r w:rsidR="006D3262" w:rsidRPr="007E67D9">
        <w:rPr>
          <w:u w:val="none"/>
        </w:rPr>
        <w:t>а сч</w:t>
      </w:r>
      <w:r w:rsidR="007E67D9">
        <w:rPr>
          <w:u w:val="none"/>
        </w:rPr>
        <w:t>е</w:t>
      </w:r>
      <w:r w:rsidR="006D3262" w:rsidRPr="007E67D9">
        <w:rPr>
          <w:u w:val="none"/>
        </w:rPr>
        <w:t>те в банке до отзыва лицензии</w:t>
      </w:r>
      <w:r w:rsidR="007E67D9">
        <w:rPr>
          <w:u w:val="none"/>
        </w:rPr>
        <w:t>. В расчет также берется</w:t>
      </w:r>
      <w:r w:rsidR="00980767">
        <w:rPr>
          <w:u w:val="none"/>
        </w:rPr>
        <w:t xml:space="preserve"> </w:t>
      </w:r>
      <w:r w:rsidR="002732A4" w:rsidRPr="007E67D9">
        <w:rPr>
          <w:u w:val="none"/>
        </w:rPr>
        <w:t>стоимост</w:t>
      </w:r>
      <w:r w:rsidR="007E67D9">
        <w:rPr>
          <w:u w:val="none"/>
        </w:rPr>
        <w:t>ь</w:t>
      </w:r>
      <w:r w:rsidR="002732A4" w:rsidRPr="007E67D9">
        <w:rPr>
          <w:u w:val="none"/>
        </w:rPr>
        <w:t xml:space="preserve"> залогового имущества</w:t>
      </w:r>
      <w:r w:rsidR="007E67D9">
        <w:rPr>
          <w:u w:val="none"/>
        </w:rPr>
        <w:t xml:space="preserve">, а при его </w:t>
      </w:r>
      <w:r w:rsidR="005D48C4" w:rsidRPr="007E67D9">
        <w:rPr>
          <w:u w:val="none"/>
        </w:rPr>
        <w:t xml:space="preserve">недостаточности возможно привлечение поручительства </w:t>
      </w:r>
      <w:r w:rsidR="00B41B41">
        <w:rPr>
          <w:u w:val="none"/>
        </w:rPr>
        <w:t>краевого Фонда развития бизнеса</w:t>
      </w:r>
      <w:r w:rsidR="007E67D9">
        <w:rPr>
          <w:u w:val="none"/>
        </w:rPr>
        <w:t xml:space="preserve">. </w:t>
      </w:r>
    </w:p>
    <w:p w:rsidR="006F00E3" w:rsidRPr="007E67D9" w:rsidRDefault="006F00E3" w:rsidP="003A4E6F">
      <w:pPr>
        <w:spacing w:before="120" w:after="120" w:line="276" w:lineRule="auto"/>
        <w:ind w:firstLine="709"/>
        <w:jc w:val="both"/>
        <w:rPr>
          <w:u w:val="none"/>
        </w:rPr>
      </w:pPr>
      <w:r w:rsidRPr="007E67D9">
        <w:rPr>
          <w:u w:val="none"/>
        </w:rPr>
        <w:t xml:space="preserve">Для получения </w:t>
      </w:r>
      <w:proofErr w:type="spellStart"/>
      <w:r w:rsidRPr="007E67D9">
        <w:rPr>
          <w:u w:val="none"/>
        </w:rPr>
        <w:t>микрозайма</w:t>
      </w:r>
      <w:proofErr w:type="spellEnd"/>
      <w:r w:rsidR="00F831C7">
        <w:rPr>
          <w:u w:val="none"/>
        </w:rPr>
        <w:t xml:space="preserve"> </w:t>
      </w:r>
      <w:r w:rsidR="007E67D9">
        <w:rPr>
          <w:u w:val="none"/>
        </w:rPr>
        <w:t xml:space="preserve">заявитель должен </w:t>
      </w:r>
      <w:r w:rsidRPr="007E67D9">
        <w:rPr>
          <w:u w:val="none"/>
        </w:rPr>
        <w:t xml:space="preserve">быть зарегистрирован в </w:t>
      </w:r>
      <w:r w:rsidR="003A4E6F">
        <w:rPr>
          <w:u w:val="none"/>
        </w:rPr>
        <w:t xml:space="preserve">региональном </w:t>
      </w:r>
      <w:r w:rsidRPr="007E67D9">
        <w:rPr>
          <w:u w:val="none"/>
        </w:rPr>
        <w:t>налоговом органе в качестве юридического лица или физического лица, осуществляющего предпринимательскую деятельность без образования юридического лица, главы крестьянского (фермерского) хозяйства</w:t>
      </w:r>
      <w:r w:rsidR="007E67D9">
        <w:rPr>
          <w:u w:val="none"/>
        </w:rPr>
        <w:t xml:space="preserve">. </w:t>
      </w:r>
      <w:r w:rsidR="003A4E6F">
        <w:rPr>
          <w:u w:val="none"/>
        </w:rPr>
        <w:t>Кроме того, предприниматель</w:t>
      </w:r>
      <w:r w:rsidR="007E67D9">
        <w:rPr>
          <w:u w:val="none"/>
        </w:rPr>
        <w:t xml:space="preserve"> также должен </w:t>
      </w:r>
      <w:r w:rsidRPr="007E67D9">
        <w:rPr>
          <w:u w:val="none"/>
        </w:rPr>
        <w:t xml:space="preserve">осуществлять </w:t>
      </w:r>
      <w:r w:rsidR="003A4E6F">
        <w:rPr>
          <w:u w:val="none"/>
        </w:rPr>
        <w:t>свою</w:t>
      </w:r>
      <w:r w:rsidR="007E67D9">
        <w:rPr>
          <w:u w:val="none"/>
        </w:rPr>
        <w:t xml:space="preserve">деятельность не менее 6 </w:t>
      </w:r>
      <w:r w:rsidRPr="007E67D9">
        <w:rPr>
          <w:u w:val="none"/>
        </w:rPr>
        <w:t xml:space="preserve">месяцев по состоянию на дату подачи (регистрации) </w:t>
      </w:r>
      <w:r w:rsidR="007E67D9">
        <w:rPr>
          <w:u w:val="none"/>
        </w:rPr>
        <w:t>з</w:t>
      </w:r>
      <w:r w:rsidRPr="007E67D9">
        <w:rPr>
          <w:u w:val="none"/>
        </w:rPr>
        <w:t>аявления</w:t>
      </w:r>
      <w:r w:rsidR="007E67D9">
        <w:rPr>
          <w:u w:val="none"/>
        </w:rPr>
        <w:t xml:space="preserve">, а также </w:t>
      </w:r>
      <w:r w:rsidR="00A30113" w:rsidRPr="007E67D9">
        <w:rPr>
          <w:u w:val="none"/>
        </w:rPr>
        <w:t xml:space="preserve">иметь </w:t>
      </w:r>
      <w:r w:rsidRPr="007E67D9">
        <w:rPr>
          <w:u w:val="none"/>
        </w:rPr>
        <w:t>действующ</w:t>
      </w:r>
      <w:r w:rsidR="00A30113" w:rsidRPr="007E67D9">
        <w:rPr>
          <w:u w:val="none"/>
        </w:rPr>
        <w:t>и</w:t>
      </w:r>
      <w:r w:rsidR="00A4695F" w:rsidRPr="007E67D9">
        <w:rPr>
          <w:u w:val="none"/>
        </w:rPr>
        <w:t>й расчетный</w:t>
      </w:r>
      <w:r w:rsidRPr="007E67D9">
        <w:rPr>
          <w:u w:val="none"/>
        </w:rPr>
        <w:t xml:space="preserve"> счет </w:t>
      </w:r>
      <w:r w:rsidR="00B24D0F" w:rsidRPr="007E67D9">
        <w:rPr>
          <w:u w:val="none"/>
        </w:rPr>
        <w:t>(депозитный</w:t>
      </w:r>
      <w:r w:rsidR="00A4695F" w:rsidRPr="007E67D9">
        <w:rPr>
          <w:u w:val="none"/>
        </w:rPr>
        <w:t xml:space="preserve"> счет</w:t>
      </w:r>
      <w:r w:rsidR="00B24D0F" w:rsidRPr="007E67D9">
        <w:rPr>
          <w:u w:val="none"/>
        </w:rPr>
        <w:t>)</w:t>
      </w:r>
      <w:r w:rsidRPr="007E67D9">
        <w:rPr>
          <w:u w:val="none"/>
        </w:rPr>
        <w:t>в кредитной организации</w:t>
      </w:r>
      <w:r w:rsidR="00C063FE" w:rsidRPr="007E67D9">
        <w:rPr>
          <w:u w:val="none"/>
        </w:rPr>
        <w:t>.</w:t>
      </w:r>
    </w:p>
    <w:p w:rsidR="00C72C44" w:rsidRPr="007E67D9" w:rsidRDefault="003A4E6F" w:rsidP="003A4E6F">
      <w:pPr>
        <w:spacing w:before="120" w:after="120" w:line="276" w:lineRule="auto"/>
        <w:ind w:firstLine="709"/>
        <w:jc w:val="both"/>
        <w:rPr>
          <w:u w:val="none"/>
        </w:rPr>
      </w:pPr>
      <w:r>
        <w:rPr>
          <w:u w:val="none"/>
        </w:rPr>
        <w:t xml:space="preserve">Для получения </w:t>
      </w:r>
      <w:r w:rsidR="0067524A" w:rsidRPr="007E67D9">
        <w:rPr>
          <w:u w:val="none"/>
        </w:rPr>
        <w:t xml:space="preserve">займа </w:t>
      </w:r>
      <w:r w:rsidR="00135FEA" w:rsidRPr="007E67D9">
        <w:rPr>
          <w:u w:val="none"/>
        </w:rPr>
        <w:t>необходимо</w:t>
      </w:r>
      <w:r w:rsidR="0067524A" w:rsidRPr="007E67D9">
        <w:rPr>
          <w:u w:val="none"/>
        </w:rPr>
        <w:t xml:space="preserve"> подать </w:t>
      </w:r>
      <w:r w:rsidRPr="007E67D9">
        <w:rPr>
          <w:u w:val="none"/>
        </w:rPr>
        <w:t xml:space="preserve">анкету-заявку </w:t>
      </w:r>
      <w:r w:rsidR="0022385E" w:rsidRPr="007E67D9">
        <w:rPr>
          <w:u w:val="none"/>
        </w:rPr>
        <w:t xml:space="preserve">в краевой </w:t>
      </w:r>
      <w:r w:rsidR="0067524A" w:rsidRPr="007E67D9">
        <w:rPr>
          <w:u w:val="none"/>
        </w:rPr>
        <w:t xml:space="preserve"> Фонд </w:t>
      </w:r>
      <w:r w:rsidR="00AC6CDE" w:rsidRPr="007E67D9">
        <w:rPr>
          <w:u w:val="none"/>
        </w:rPr>
        <w:t>микрофинансирования</w:t>
      </w:r>
      <w:r w:rsidR="00F87B6E">
        <w:rPr>
          <w:u w:val="none"/>
        </w:rPr>
        <w:t>.</w:t>
      </w:r>
    </w:p>
    <w:p w:rsidR="00F839EB" w:rsidRPr="007E67D9" w:rsidRDefault="004D284A" w:rsidP="003A4E6F">
      <w:pPr>
        <w:spacing w:before="120" w:after="120" w:line="276" w:lineRule="auto"/>
        <w:ind w:firstLine="709"/>
        <w:jc w:val="both"/>
        <w:rPr>
          <w:u w:val="none"/>
        </w:rPr>
      </w:pPr>
      <w:proofErr w:type="gramStart"/>
      <w:r w:rsidRPr="007E67D9">
        <w:rPr>
          <w:u w:val="none"/>
        </w:rPr>
        <w:t>Заявки</w:t>
      </w:r>
      <w:r w:rsidR="00980767">
        <w:rPr>
          <w:u w:val="none"/>
        </w:rPr>
        <w:t xml:space="preserve"> </w:t>
      </w:r>
      <w:r w:rsidR="00844751" w:rsidRPr="007E67D9">
        <w:rPr>
          <w:u w:val="none"/>
        </w:rPr>
        <w:t xml:space="preserve">по программе «Специальный (Опора)» </w:t>
      </w:r>
      <w:r w:rsidRPr="007E67D9">
        <w:rPr>
          <w:u w:val="none"/>
        </w:rPr>
        <w:t>принимаются</w:t>
      </w:r>
      <w:r w:rsidR="0067524A" w:rsidRPr="007E67D9">
        <w:rPr>
          <w:u w:val="none"/>
        </w:rPr>
        <w:t xml:space="preserve">по адресу: </w:t>
      </w:r>
      <w:r w:rsidR="00F839EB" w:rsidRPr="007E67D9">
        <w:rPr>
          <w:u w:val="none"/>
        </w:rPr>
        <w:t>г. Краснодар, ул. Трамвайная, 2/6</w:t>
      </w:r>
      <w:r w:rsidR="0000559E" w:rsidRPr="007E67D9">
        <w:rPr>
          <w:u w:val="none"/>
        </w:rPr>
        <w:t>.</w:t>
      </w:r>
      <w:proofErr w:type="gramEnd"/>
    </w:p>
    <w:p w:rsidR="00F839EB" w:rsidRDefault="00F839EB" w:rsidP="003A4E6F">
      <w:pPr>
        <w:spacing w:before="120" w:after="120" w:line="276" w:lineRule="auto"/>
        <w:ind w:firstLine="709"/>
        <w:jc w:val="both"/>
        <w:rPr>
          <w:b/>
          <w:u w:val="none"/>
        </w:rPr>
      </w:pPr>
      <w:r w:rsidRPr="007E67D9">
        <w:rPr>
          <w:u w:val="none"/>
        </w:rPr>
        <w:t>По вопросам участия в программе можно обращаться по тел</w:t>
      </w:r>
      <w:r w:rsidR="00FC57D1" w:rsidRPr="007E67D9">
        <w:rPr>
          <w:u w:val="none"/>
        </w:rPr>
        <w:t xml:space="preserve">ефону горячей линии </w:t>
      </w:r>
      <w:r w:rsidR="00E969A8" w:rsidRPr="007E67D9">
        <w:rPr>
          <w:u w:val="none"/>
        </w:rPr>
        <w:t>(</w:t>
      </w:r>
      <w:r w:rsidR="00B25BDE" w:rsidRPr="007E67D9">
        <w:rPr>
          <w:u w:val="none"/>
        </w:rPr>
        <w:t xml:space="preserve">с понедельника по пятницу </w:t>
      </w:r>
      <w:r w:rsidR="00F87B6E">
        <w:rPr>
          <w:u w:val="none"/>
        </w:rPr>
        <w:t xml:space="preserve">09.00 - </w:t>
      </w:r>
      <w:r w:rsidR="00FC57D1" w:rsidRPr="007E67D9">
        <w:rPr>
          <w:u w:val="none"/>
        </w:rPr>
        <w:t>18.00</w:t>
      </w:r>
      <w:r w:rsidR="00E969A8" w:rsidRPr="007E67D9">
        <w:rPr>
          <w:u w:val="none"/>
        </w:rPr>
        <w:t>)</w:t>
      </w:r>
      <w:r w:rsidRPr="007E67D9">
        <w:rPr>
          <w:u w:val="none"/>
        </w:rPr>
        <w:t xml:space="preserve">: </w:t>
      </w:r>
      <w:r w:rsidR="00844751" w:rsidRPr="007E67D9">
        <w:rPr>
          <w:b/>
          <w:u w:val="none"/>
        </w:rPr>
        <w:t>8</w:t>
      </w:r>
      <w:r w:rsidR="009A6605">
        <w:rPr>
          <w:b/>
          <w:u w:val="none"/>
        </w:rPr>
        <w:t>-</w:t>
      </w:r>
      <w:r w:rsidR="00844751" w:rsidRPr="007E67D9">
        <w:rPr>
          <w:b/>
          <w:u w:val="none"/>
        </w:rPr>
        <w:t>800</w:t>
      </w:r>
      <w:r w:rsidR="009A6605">
        <w:rPr>
          <w:b/>
          <w:u w:val="none"/>
        </w:rPr>
        <w:t>-</w:t>
      </w:r>
      <w:r w:rsidR="00844751" w:rsidRPr="007E67D9">
        <w:rPr>
          <w:b/>
          <w:u w:val="none"/>
        </w:rPr>
        <w:t>100</w:t>
      </w:r>
      <w:r w:rsidR="009A6605">
        <w:rPr>
          <w:rFonts w:hAnsi="Cambria Math"/>
          <w:b/>
          <w:u w:val="none"/>
        </w:rPr>
        <w:t>-</w:t>
      </w:r>
      <w:r w:rsidR="00844751" w:rsidRPr="007E67D9">
        <w:rPr>
          <w:b/>
          <w:u w:val="none"/>
        </w:rPr>
        <w:t xml:space="preserve">35-77, </w:t>
      </w:r>
      <w:r w:rsidRPr="007E67D9">
        <w:rPr>
          <w:b/>
          <w:u w:val="none"/>
        </w:rPr>
        <w:t xml:space="preserve">+7(861) 298-08-08 </w:t>
      </w:r>
      <w:r w:rsidR="008B07FA" w:rsidRPr="007E67D9">
        <w:rPr>
          <w:b/>
          <w:u w:val="none"/>
        </w:rPr>
        <w:t xml:space="preserve">или </w:t>
      </w:r>
      <w:r w:rsidR="008B07FA" w:rsidRPr="007E67D9">
        <w:rPr>
          <w:b/>
          <w:u w:val="none"/>
          <w:lang w:val="en-US"/>
        </w:rPr>
        <w:t>e</w:t>
      </w:r>
      <w:r w:rsidR="008B07FA" w:rsidRPr="007E67D9">
        <w:rPr>
          <w:b/>
          <w:u w:val="none"/>
        </w:rPr>
        <w:t>-</w:t>
      </w:r>
      <w:r w:rsidR="008B07FA" w:rsidRPr="007E67D9">
        <w:rPr>
          <w:b/>
          <w:u w:val="none"/>
          <w:lang w:val="en-US"/>
        </w:rPr>
        <w:t>mail</w:t>
      </w:r>
      <w:r w:rsidR="008B07FA" w:rsidRPr="007E67D9">
        <w:rPr>
          <w:b/>
          <w:u w:val="none"/>
        </w:rPr>
        <w:t xml:space="preserve">: </w:t>
      </w:r>
      <w:hyperlink r:id="rId6" w:history="1">
        <w:r w:rsidR="00BF47C1" w:rsidRPr="008567F9">
          <w:rPr>
            <w:rStyle w:val="a5"/>
            <w:b/>
            <w:lang w:val="en-US"/>
          </w:rPr>
          <w:t>info</w:t>
        </w:r>
        <w:r w:rsidR="00BF47C1" w:rsidRPr="008567F9">
          <w:rPr>
            <w:rStyle w:val="a5"/>
            <w:b/>
          </w:rPr>
          <w:t>@</w:t>
        </w:r>
        <w:proofErr w:type="spellStart"/>
        <w:r w:rsidR="00BF47C1" w:rsidRPr="008567F9">
          <w:rPr>
            <w:rStyle w:val="a5"/>
            <w:b/>
            <w:lang w:val="en-US"/>
          </w:rPr>
          <w:t>fmkk</w:t>
        </w:r>
        <w:proofErr w:type="spellEnd"/>
        <w:r w:rsidR="00BF47C1" w:rsidRPr="008567F9">
          <w:rPr>
            <w:rStyle w:val="a5"/>
            <w:b/>
          </w:rPr>
          <w:t>.</w:t>
        </w:r>
        <w:proofErr w:type="spellStart"/>
        <w:r w:rsidR="00BF47C1" w:rsidRPr="008567F9">
          <w:rPr>
            <w:rStyle w:val="a5"/>
            <w:b/>
            <w:lang w:val="en-US"/>
          </w:rPr>
          <w:t>ru</w:t>
        </w:r>
        <w:proofErr w:type="spellEnd"/>
      </w:hyperlink>
    </w:p>
    <w:p w:rsidR="00BF47C1" w:rsidRPr="00980767" w:rsidRDefault="00BF47C1" w:rsidP="0035540D">
      <w:pPr>
        <w:autoSpaceDE w:val="0"/>
        <w:autoSpaceDN w:val="0"/>
        <w:spacing w:after="0" w:line="240" w:lineRule="auto"/>
        <w:jc w:val="center"/>
        <w:rPr>
          <w:rFonts w:eastAsia="Calibri"/>
          <w:b/>
        </w:rPr>
      </w:pPr>
      <w:proofErr w:type="spellStart"/>
      <w:r w:rsidRPr="00980767">
        <w:rPr>
          <w:rFonts w:eastAsia="Times New Roman"/>
          <w:b/>
          <w:lang w:eastAsia="ru-RU"/>
        </w:rPr>
        <w:lastRenderedPageBreak/>
        <w:t>Микрозайм</w:t>
      </w:r>
      <w:proofErr w:type="spellEnd"/>
      <w:r w:rsidRPr="00980767">
        <w:rPr>
          <w:rFonts w:eastAsia="Times New Roman"/>
          <w:b/>
          <w:lang w:eastAsia="ru-RU"/>
        </w:rPr>
        <w:t xml:space="preserve"> для субъектов малого и среднего предпринимательства, организаций</w:t>
      </w:r>
      <w:r w:rsidRPr="00980767">
        <w:rPr>
          <w:rFonts w:eastAsia="Calibri"/>
          <w:b/>
        </w:rPr>
        <w:t xml:space="preserve"> инфраструктуры поддержки малого и среднего предпринимательства, имеющих денежные средства в кредитной организации на дату отзыва Банком России лицензии на осуществление банковских операций</w:t>
      </w:r>
      <w:proofErr w:type="gramStart"/>
      <w:r w:rsidRPr="00980767">
        <w:rPr>
          <w:rFonts w:eastAsia="Calibri"/>
          <w:b/>
        </w:rPr>
        <w:t>«С</w:t>
      </w:r>
      <w:proofErr w:type="gramEnd"/>
      <w:r w:rsidRPr="00980767">
        <w:rPr>
          <w:rFonts w:eastAsia="Calibri"/>
          <w:b/>
        </w:rPr>
        <w:t>пециальный (Опора)»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u w:val="none"/>
          <w:lang w:eastAsia="ru-RU"/>
        </w:rPr>
      </w:pP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</w:rPr>
      </w:pPr>
      <w:r w:rsidRPr="009E310F">
        <w:rPr>
          <w:rFonts w:eastAsia="Times New Roman"/>
          <w:u w:val="none"/>
          <w:lang w:eastAsia="ru-RU"/>
        </w:rPr>
        <w:t xml:space="preserve">13.1. Основным и обязательным условием предоставления данного вида </w:t>
      </w:r>
      <w:proofErr w:type="spellStart"/>
      <w:r w:rsidRPr="009E310F">
        <w:rPr>
          <w:rFonts w:eastAsia="Times New Roman"/>
          <w:u w:val="none"/>
          <w:lang w:eastAsia="ru-RU"/>
        </w:rPr>
        <w:t>микрозайма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 является </w:t>
      </w:r>
      <w:r w:rsidRPr="009E310F">
        <w:rPr>
          <w:rFonts w:eastAsia="Times New Roman"/>
          <w:u w:val="none"/>
        </w:rPr>
        <w:t>наличие денежных средств на счетах (расчетных, депозитных) в кредитной организации на дату отзыва Банком России лицензии на осуществление банковских операций.</w:t>
      </w:r>
    </w:p>
    <w:p w:rsidR="00BF47C1" w:rsidRPr="009E310F" w:rsidRDefault="00BF47C1" w:rsidP="00BF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Условия предоставления </w:t>
      </w:r>
      <w:proofErr w:type="spellStart"/>
      <w:r w:rsidRPr="009E310F">
        <w:rPr>
          <w:rFonts w:eastAsia="Calibri"/>
          <w:u w:val="none"/>
        </w:rPr>
        <w:t>Микро</w:t>
      </w:r>
      <w:r w:rsidRPr="009E310F">
        <w:rPr>
          <w:rFonts w:eastAsia="Times New Roman"/>
          <w:u w:val="none"/>
          <w:lang w:eastAsia="ru-RU"/>
        </w:rPr>
        <w:t>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для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BF47C1" w:rsidRPr="009E310F" w:rsidRDefault="00BF47C1" w:rsidP="00BF47C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napToGrid w:val="0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13.1.1. </w:t>
      </w:r>
      <w:r w:rsidRPr="009E310F">
        <w:rPr>
          <w:rFonts w:eastAsia="Times New Roman"/>
          <w:snapToGrid w:val="0"/>
          <w:u w:val="none"/>
          <w:lang w:eastAsia="ru-RU"/>
        </w:rPr>
        <w:t xml:space="preserve">На момент обращения с </w:t>
      </w:r>
      <w:r w:rsidRPr="009E310F">
        <w:rPr>
          <w:rFonts w:eastAsia="Times New Roman"/>
          <w:u w:val="none"/>
          <w:lang w:eastAsia="ru-RU"/>
        </w:rPr>
        <w:t>Заявлением</w:t>
      </w:r>
      <w:r w:rsidRPr="009E310F">
        <w:rPr>
          <w:rFonts w:eastAsia="Times New Roman"/>
          <w:snapToGrid w:val="0"/>
          <w:u w:val="none"/>
          <w:lang w:eastAsia="ru-RU"/>
        </w:rPr>
        <w:t xml:space="preserve"> Заявителю необходимо:</w:t>
      </w:r>
    </w:p>
    <w:p w:rsidR="00BF47C1" w:rsidRPr="009E310F" w:rsidRDefault="00BF47C1" w:rsidP="00BF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napToGrid w:val="0"/>
          <w:u w:val="none"/>
          <w:lang w:eastAsia="ru-RU"/>
        </w:rPr>
      </w:pPr>
      <w:r w:rsidRPr="009E310F">
        <w:rPr>
          <w:rFonts w:eastAsia="Times New Roman"/>
          <w:snapToGrid w:val="0"/>
          <w:u w:val="none"/>
          <w:lang w:eastAsia="ru-RU"/>
        </w:rPr>
        <w:t xml:space="preserve">- быть зарегистрированным </w:t>
      </w:r>
      <w:r w:rsidRPr="009E310F">
        <w:rPr>
          <w:rFonts w:eastAsia="Lucida Sans Unicode"/>
          <w:u w:val="none"/>
        </w:rPr>
        <w:t>в налоговом органе на территории Краснодарского края</w:t>
      </w:r>
      <w:r w:rsidRPr="009E310F">
        <w:rPr>
          <w:rFonts w:eastAsia="Times New Roman"/>
          <w:snapToGrid w:val="0"/>
          <w:u w:val="none"/>
          <w:lang w:eastAsia="ru-RU"/>
        </w:rPr>
        <w:t xml:space="preserve"> в установленном законом порядке</w:t>
      </w:r>
      <w:r w:rsidRPr="009E310F">
        <w:rPr>
          <w:rFonts w:eastAsia="Times New Roman"/>
          <w:u w:val="none"/>
          <w:lang w:eastAsia="ru-RU"/>
        </w:rPr>
        <w:t xml:space="preserve"> в качестве юридического лица</w:t>
      </w:r>
      <w:r w:rsidRPr="009E310F">
        <w:rPr>
          <w:rFonts w:eastAsia="Times New Roman"/>
          <w:snapToGrid w:val="0"/>
          <w:u w:val="none"/>
          <w:lang w:eastAsia="ru-RU"/>
        </w:rPr>
        <w:t xml:space="preserve"> или </w:t>
      </w:r>
      <w:r w:rsidRPr="009E310F">
        <w:rPr>
          <w:rFonts w:eastAsia="Times New Roman"/>
          <w:u w:val="none"/>
          <w:lang w:eastAsia="ru-RU"/>
        </w:rPr>
        <w:t>физического лица, осуществляющего предпринимательскую деятельность без образования юридического лица, главы крестьянского (фермерского) хозяйства;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Calibri"/>
          <w:u w:val="none"/>
        </w:rPr>
      </w:pPr>
      <w:r w:rsidRPr="009E310F">
        <w:rPr>
          <w:rFonts w:eastAsia="Times New Roman"/>
          <w:u w:val="none"/>
          <w:lang w:eastAsia="ru-RU"/>
        </w:rPr>
        <w:t>- осуществлять предпринимательскую (хозяйственную) деятельность сроком не менее 6 (шести</w:t>
      </w:r>
      <w:r w:rsidRPr="009E310F">
        <w:rPr>
          <w:rFonts w:eastAsia="Lucida Sans Unicode"/>
          <w:kern w:val="2"/>
          <w:u w:val="none"/>
          <w:lang w:eastAsia="ru-RU"/>
        </w:rPr>
        <w:t xml:space="preserve">) месяцев </w:t>
      </w:r>
      <w:r w:rsidRPr="009E310F">
        <w:rPr>
          <w:rFonts w:eastAsia="Times New Roman"/>
          <w:u w:val="none"/>
          <w:lang w:eastAsia="ru-RU"/>
        </w:rPr>
        <w:t>по состоянию на дату подачи (регистрации) Заявления;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napToGrid w:val="0"/>
          <w:u w:val="none"/>
          <w:lang w:eastAsia="ru-RU"/>
        </w:rPr>
      </w:pPr>
      <w:r w:rsidRPr="009E310F">
        <w:rPr>
          <w:rFonts w:eastAsia="Times New Roman"/>
          <w:snapToGrid w:val="0"/>
          <w:u w:val="none"/>
          <w:lang w:eastAsia="ru-RU"/>
        </w:rPr>
        <w:t>- наличие действующего расчетного счета в кредитной организации.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napToGrid w:val="0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13.1.2. </w:t>
      </w:r>
      <w:r w:rsidRPr="009E310F">
        <w:rPr>
          <w:rFonts w:eastAsia="Times New Roman"/>
          <w:snapToGrid w:val="0"/>
          <w:u w:val="none"/>
          <w:lang w:eastAsia="ru-RU"/>
        </w:rPr>
        <w:t xml:space="preserve">С момента </w:t>
      </w:r>
      <w:r w:rsidRPr="009E310F">
        <w:rPr>
          <w:rFonts w:eastAsia="Times New Roman"/>
          <w:u w:val="none"/>
        </w:rPr>
        <w:t xml:space="preserve">отзыва Банком России лицензии на осуществление банковских </w:t>
      </w:r>
      <w:proofErr w:type="spellStart"/>
      <w:r w:rsidRPr="009E310F">
        <w:rPr>
          <w:rFonts w:eastAsia="Times New Roman"/>
          <w:u w:val="none"/>
        </w:rPr>
        <w:t>операцийу</w:t>
      </w:r>
      <w:proofErr w:type="spellEnd"/>
      <w:r w:rsidRPr="009E310F">
        <w:rPr>
          <w:rFonts w:eastAsia="Times New Roman"/>
          <w:u w:val="none"/>
        </w:rPr>
        <w:t xml:space="preserve"> кредитной </w:t>
      </w:r>
      <w:proofErr w:type="spellStart"/>
      <w:r w:rsidRPr="009E310F">
        <w:rPr>
          <w:rFonts w:eastAsia="Times New Roman"/>
          <w:u w:val="none"/>
        </w:rPr>
        <w:t>организации</w:t>
      </w:r>
      <w:proofErr w:type="gramStart"/>
      <w:r w:rsidRPr="009E310F">
        <w:rPr>
          <w:rFonts w:eastAsia="Times New Roman"/>
          <w:u w:val="none"/>
        </w:rPr>
        <w:t>,н</w:t>
      </w:r>
      <w:proofErr w:type="gramEnd"/>
      <w:r w:rsidRPr="009E310F">
        <w:rPr>
          <w:rFonts w:eastAsia="Times New Roman"/>
          <w:u w:val="none"/>
        </w:rPr>
        <w:t>а</w:t>
      </w:r>
      <w:proofErr w:type="spellEnd"/>
      <w:r w:rsidRPr="009E310F">
        <w:rPr>
          <w:rFonts w:eastAsia="Times New Roman"/>
          <w:u w:val="none"/>
        </w:rPr>
        <w:t xml:space="preserve"> </w:t>
      </w:r>
      <w:proofErr w:type="spellStart"/>
      <w:r w:rsidRPr="009E310F">
        <w:rPr>
          <w:rFonts w:eastAsia="Times New Roman"/>
          <w:u w:val="none"/>
        </w:rPr>
        <w:t>счетахкоторой</w:t>
      </w:r>
      <w:proofErr w:type="spellEnd"/>
      <w:r w:rsidRPr="009E310F">
        <w:rPr>
          <w:rFonts w:eastAsia="Times New Roman"/>
          <w:u w:val="none"/>
        </w:rPr>
        <w:t xml:space="preserve"> у Заявителя находились денежные средства, прошло не более 6 месяцев.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13.2. </w:t>
      </w:r>
      <w:proofErr w:type="spellStart"/>
      <w:r w:rsidRPr="009E310F">
        <w:rPr>
          <w:rFonts w:eastAsia="Times New Roman"/>
          <w:u w:val="none"/>
          <w:lang w:eastAsia="ru-RU"/>
        </w:rPr>
        <w:t>Микрозайм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предоставляется: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</w:rPr>
      </w:pPr>
      <w:r w:rsidRPr="009E310F">
        <w:rPr>
          <w:rFonts w:eastAsia="Times New Roman"/>
          <w:u w:val="none"/>
          <w:lang w:eastAsia="ru-RU"/>
        </w:rPr>
        <w:t xml:space="preserve">-физическим лицам, осуществляющим предпринимательскую деятельность без образования юридического лица, главам крестьянского (фермерского) хозяйства, только в случае, если </w:t>
      </w:r>
      <w:r w:rsidRPr="009E310F">
        <w:rPr>
          <w:rFonts w:eastAsia="Times New Roman"/>
          <w:u w:val="none"/>
        </w:rPr>
        <w:t xml:space="preserve">на дату отзыва Банком России у кредитной организации лицензии на осуществление банковских операций </w:t>
      </w:r>
      <w:proofErr w:type="spellStart"/>
      <w:r w:rsidRPr="009E310F">
        <w:rPr>
          <w:rFonts w:eastAsia="Times New Roman"/>
          <w:u w:val="none"/>
        </w:rPr>
        <w:t>суммаденежных</w:t>
      </w:r>
      <w:proofErr w:type="spellEnd"/>
      <w:r w:rsidRPr="009E310F">
        <w:rPr>
          <w:rFonts w:eastAsia="Times New Roman"/>
          <w:u w:val="none"/>
        </w:rPr>
        <w:t xml:space="preserve"> средств на счетах (расчетных, депозитных) в данной кредитной организации превышала у Заявителя 1 400 000 рублей.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- </w:t>
      </w:r>
      <w:r w:rsidRPr="009E310F">
        <w:rPr>
          <w:rFonts w:eastAsia="Times New Roman"/>
          <w:u w:val="none"/>
        </w:rPr>
        <w:t>юридическим лицам, при соблюдении условий, содержащихся в п. 13.1. настоящего раздела.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13.3. </w:t>
      </w:r>
      <w:proofErr w:type="spellStart"/>
      <w:r w:rsidRPr="009E310F">
        <w:rPr>
          <w:rFonts w:eastAsia="Times New Roman"/>
          <w:u w:val="none"/>
          <w:lang w:eastAsia="ru-RU"/>
        </w:rPr>
        <w:t>Микрозайм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предоставляется в целях: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приобретения оборотных средств, используемых в предпринимательской </w:t>
      </w:r>
      <w:proofErr w:type="spellStart"/>
      <w:r w:rsidRPr="009E310F">
        <w:rPr>
          <w:rFonts w:eastAsia="Times New Roman"/>
          <w:u w:val="none"/>
          <w:lang w:eastAsia="ru-RU"/>
        </w:rPr>
        <w:t>деятельности</w:t>
      </w:r>
      <w:proofErr w:type="gramStart"/>
      <w:r w:rsidRPr="009E310F">
        <w:rPr>
          <w:rFonts w:eastAsia="Times New Roman"/>
          <w:u w:val="none"/>
          <w:lang w:eastAsia="ru-RU"/>
        </w:rPr>
        <w:t>,в</w:t>
      </w:r>
      <w:proofErr w:type="spellEnd"/>
      <w:proofErr w:type="gramEnd"/>
      <w:r w:rsidRPr="009E310F">
        <w:rPr>
          <w:rFonts w:eastAsia="Times New Roman"/>
          <w:u w:val="none"/>
          <w:lang w:eastAsia="ru-RU"/>
        </w:rPr>
        <w:t xml:space="preserve"> том числе: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- оплата арендных платежей.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приобретения основных </w:t>
      </w:r>
      <w:proofErr w:type="spellStart"/>
      <w:r w:rsidRPr="009E310F">
        <w:rPr>
          <w:rFonts w:eastAsia="Times New Roman"/>
          <w:u w:val="none"/>
          <w:lang w:eastAsia="ru-RU"/>
        </w:rPr>
        <w:t>средств</w:t>
      </w:r>
      <w:proofErr w:type="gramStart"/>
      <w:r w:rsidRPr="009E310F">
        <w:rPr>
          <w:rFonts w:eastAsia="Times New Roman"/>
          <w:u w:val="none"/>
          <w:lang w:eastAsia="ru-RU"/>
        </w:rPr>
        <w:t>,и</w:t>
      </w:r>
      <w:proofErr w:type="gramEnd"/>
      <w:r w:rsidRPr="009E310F">
        <w:rPr>
          <w:rFonts w:eastAsia="Times New Roman"/>
          <w:u w:val="none"/>
          <w:lang w:eastAsia="ru-RU"/>
        </w:rPr>
        <w:t>спользуемых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в предпринимательской деятельности, за исключением легковых автомобилей (данное ограничение не распространяется на легковые автомобили с типом кузова «фургон» грузоподъемностью от 500 кг, легковых автомобилей с типом кузова «пикап», «бортовой» грузоподъемностью от 1000 кг).</w:t>
      </w:r>
    </w:p>
    <w:p w:rsidR="00BF47C1" w:rsidRPr="009E310F" w:rsidRDefault="00BF47C1" w:rsidP="00BF47C1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lastRenderedPageBreak/>
        <w:t xml:space="preserve">13.4. Срок предоставления </w:t>
      </w:r>
      <w:proofErr w:type="spellStart"/>
      <w:r w:rsidRPr="009E310F">
        <w:rPr>
          <w:rFonts w:eastAsia="Times New Roman"/>
          <w:u w:val="none"/>
          <w:lang w:eastAsia="ru-RU"/>
        </w:rPr>
        <w:t>Микрозайма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: от 3 (трех) до 24 (двадцати четырех) месяцев включительно </w:t>
      </w:r>
      <w:proofErr w:type="gramStart"/>
      <w:r w:rsidRPr="009E310F">
        <w:rPr>
          <w:rFonts w:eastAsia="Times New Roman"/>
          <w:u w:val="none"/>
          <w:lang w:eastAsia="ru-RU"/>
        </w:rPr>
        <w:t>с даты перечисления</w:t>
      </w:r>
      <w:proofErr w:type="gramEnd"/>
      <w:r w:rsidRPr="009E310F">
        <w:rPr>
          <w:rFonts w:eastAsia="Times New Roman"/>
          <w:u w:val="none"/>
          <w:lang w:eastAsia="ru-RU"/>
        </w:rPr>
        <w:t xml:space="preserve"> денежных средств на расчетный счет Заемщика.</w:t>
      </w:r>
    </w:p>
    <w:p w:rsidR="00BF47C1" w:rsidRPr="009E310F" w:rsidRDefault="00BF47C1" w:rsidP="00BF47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13.5. Сумма </w:t>
      </w:r>
      <w:proofErr w:type="spellStart"/>
      <w:r w:rsidRPr="009E310F">
        <w:rPr>
          <w:rFonts w:eastAsia="Calibri"/>
          <w:u w:val="none"/>
        </w:rPr>
        <w:t>Микро</w:t>
      </w:r>
      <w:r w:rsidRPr="009E310F">
        <w:rPr>
          <w:rFonts w:eastAsia="Times New Roman"/>
          <w:u w:val="none"/>
          <w:lang w:eastAsia="ru-RU"/>
        </w:rPr>
        <w:t>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: </w:t>
      </w:r>
    </w:p>
    <w:p w:rsidR="00BF47C1" w:rsidRPr="009E310F" w:rsidRDefault="00BF47C1" w:rsidP="00BF47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- для юридического лица от 100 000 (ста тысяч) до 3 000 000 (трех миллионов) рублей включительно, но не более размера остатка денежных средств, заблокированных на </w:t>
      </w:r>
      <w:proofErr w:type="gramStart"/>
      <w:r w:rsidRPr="009E310F">
        <w:rPr>
          <w:rFonts w:eastAsia="Times New Roman"/>
          <w:u w:val="none"/>
          <w:lang w:eastAsia="ru-RU"/>
        </w:rPr>
        <w:t>банковском</w:t>
      </w:r>
      <w:proofErr w:type="gramEnd"/>
      <w:r w:rsidRPr="009E310F">
        <w:rPr>
          <w:rFonts w:eastAsia="Times New Roman"/>
          <w:u w:val="none"/>
          <w:lang w:eastAsia="ru-RU"/>
        </w:rPr>
        <w:t>/их счетах в кредитной организации на дату отзыва Банком России лицензии.</w:t>
      </w:r>
    </w:p>
    <w:p w:rsidR="00BF47C1" w:rsidRPr="009E310F" w:rsidRDefault="00BF47C1" w:rsidP="00BF47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proofErr w:type="gramStart"/>
      <w:r w:rsidRPr="009E310F">
        <w:rPr>
          <w:rFonts w:eastAsia="Times New Roman"/>
          <w:u w:val="none"/>
          <w:lang w:eastAsia="ru-RU"/>
        </w:rPr>
        <w:t xml:space="preserve">- </w:t>
      </w:r>
      <w:proofErr w:type="spellStart"/>
      <w:r w:rsidRPr="009E310F">
        <w:rPr>
          <w:rFonts w:eastAsia="Times New Roman"/>
          <w:u w:val="none"/>
          <w:lang w:eastAsia="ru-RU"/>
        </w:rPr>
        <w:t>дляфизического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лица, осуществляющего предпринимательскую деятельность без образования юридического лица, главы крестьянского (фермерского) </w:t>
      </w:r>
      <w:proofErr w:type="spellStart"/>
      <w:r w:rsidRPr="009E310F">
        <w:rPr>
          <w:rFonts w:eastAsia="Times New Roman"/>
          <w:u w:val="none"/>
          <w:lang w:eastAsia="ru-RU"/>
        </w:rPr>
        <w:t>хозяйстваот</w:t>
      </w:r>
      <w:proofErr w:type="spellEnd"/>
      <w:r w:rsidRPr="009E310F">
        <w:rPr>
          <w:rFonts w:eastAsia="Times New Roman"/>
          <w:u w:val="none"/>
          <w:lang w:eastAsia="ru-RU"/>
        </w:rPr>
        <w:t xml:space="preserve"> 100 000 (ста тысяч) до 3 000 000 (трех миллионов) рублей включительно, но не более разности между размером остатка денежных средств, заблокированных на банковском/их счетах в кредитной организации на дату отзыва Банком России лицензии и </w:t>
      </w:r>
      <w:r w:rsidRPr="009E310F">
        <w:rPr>
          <w:rFonts w:eastAsia="Times New Roman"/>
          <w:u w:val="none"/>
        </w:rPr>
        <w:t>1 400 000 рублей</w:t>
      </w:r>
      <w:r w:rsidRPr="009E310F">
        <w:rPr>
          <w:rFonts w:eastAsia="Times New Roman"/>
          <w:u w:val="none"/>
          <w:lang w:eastAsia="ru-RU"/>
        </w:rPr>
        <w:t>.</w:t>
      </w:r>
      <w:proofErr w:type="gramEnd"/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13.6. Процентная ставка по </w:t>
      </w:r>
      <w:proofErr w:type="spellStart"/>
      <w:r w:rsidRPr="009E310F">
        <w:rPr>
          <w:rFonts w:eastAsia="Calibri"/>
          <w:u w:val="none"/>
        </w:rPr>
        <w:t>Микро</w:t>
      </w:r>
      <w:r w:rsidRPr="009E310F">
        <w:rPr>
          <w:rFonts w:eastAsia="Times New Roman"/>
          <w:u w:val="none"/>
          <w:lang w:eastAsia="ru-RU"/>
        </w:rPr>
        <w:t>займу</w:t>
      </w:r>
      <w:proofErr w:type="spellEnd"/>
      <w:r w:rsidRPr="009E310F">
        <w:rPr>
          <w:rFonts w:eastAsia="Times New Roman"/>
          <w:u w:val="none"/>
          <w:lang w:eastAsia="ru-RU"/>
        </w:rPr>
        <w:t>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13.6.1 для юридических лиц: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- если размер остатка денежных средств, заблокированных на </w:t>
      </w:r>
      <w:proofErr w:type="gramStart"/>
      <w:r w:rsidRPr="009E310F">
        <w:rPr>
          <w:rFonts w:eastAsia="Times New Roman"/>
          <w:u w:val="none"/>
          <w:lang w:eastAsia="ru-RU"/>
        </w:rPr>
        <w:t>банковском</w:t>
      </w:r>
      <w:proofErr w:type="gramEnd"/>
      <w:r w:rsidRPr="009E310F">
        <w:rPr>
          <w:rFonts w:eastAsia="Times New Roman"/>
          <w:u w:val="none"/>
          <w:lang w:eastAsia="ru-RU"/>
        </w:rPr>
        <w:t>/их счетах в кредитной организации на дату отзыва Банком России лицензии, превышает 10 000 000 рублей,- 1 % годовых;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- если размер остатка денежных средств, заблокированных на </w:t>
      </w:r>
      <w:proofErr w:type="gramStart"/>
      <w:r w:rsidRPr="009E310F">
        <w:rPr>
          <w:rFonts w:eastAsia="Times New Roman"/>
          <w:u w:val="none"/>
          <w:lang w:eastAsia="ru-RU"/>
        </w:rPr>
        <w:t>банковском</w:t>
      </w:r>
      <w:proofErr w:type="gramEnd"/>
      <w:r w:rsidRPr="009E310F">
        <w:rPr>
          <w:rFonts w:eastAsia="Times New Roman"/>
          <w:u w:val="none"/>
          <w:lang w:eastAsia="ru-RU"/>
        </w:rPr>
        <w:t xml:space="preserve">/их счетах в кредитной организации на дату отзыва Банком России лицензии, не превышает 10 000 000 рублей,- 3 % годовых. 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13.6.2 для физических лиц, осуществляющих предпринимательскую деятельность без образования юридического лица, глав крестьянского (фермерского) хозяйства: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- если разность между размером остатка денежных средств, заблокированных на </w:t>
      </w:r>
      <w:proofErr w:type="gramStart"/>
      <w:r w:rsidRPr="009E310F">
        <w:rPr>
          <w:rFonts w:eastAsia="Times New Roman"/>
          <w:u w:val="none"/>
          <w:lang w:eastAsia="ru-RU"/>
        </w:rPr>
        <w:t>банковском</w:t>
      </w:r>
      <w:proofErr w:type="gramEnd"/>
      <w:r w:rsidRPr="009E310F">
        <w:rPr>
          <w:rFonts w:eastAsia="Times New Roman"/>
          <w:u w:val="none"/>
          <w:lang w:eastAsia="ru-RU"/>
        </w:rPr>
        <w:t>/их счетах в кредитной организации на дату отзыва Банком России лицензии и 1 400 000 рублей, превышает 10 000 000 рублей,- 1 % годовых;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- если разность между размером остатка денежных средств, заблокированных на </w:t>
      </w:r>
      <w:proofErr w:type="gramStart"/>
      <w:r w:rsidRPr="009E310F">
        <w:rPr>
          <w:rFonts w:eastAsia="Times New Roman"/>
          <w:u w:val="none"/>
          <w:lang w:eastAsia="ru-RU"/>
        </w:rPr>
        <w:t>банковском</w:t>
      </w:r>
      <w:proofErr w:type="gramEnd"/>
      <w:r w:rsidRPr="009E310F">
        <w:rPr>
          <w:rFonts w:eastAsia="Times New Roman"/>
          <w:u w:val="none"/>
          <w:lang w:eastAsia="ru-RU"/>
        </w:rPr>
        <w:t xml:space="preserve">/их счетах в кредитной организации на дату отзыва Банком России лицензии и 1 400 000 рублей, не превышает 10 000 000 рублей,- 3 % годовых. 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13.7. В графике возврата суммы и уплаты процентов по </w:t>
      </w:r>
      <w:proofErr w:type="spellStart"/>
      <w:r w:rsidRPr="009E310F">
        <w:rPr>
          <w:rFonts w:eastAsia="Times New Roman"/>
          <w:u w:val="none"/>
          <w:lang w:eastAsia="ru-RU"/>
        </w:rPr>
        <w:t>Микрозайму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применяется дифференцированная система платежа. 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13.8. Возврат основной суммы </w:t>
      </w:r>
      <w:proofErr w:type="spellStart"/>
      <w:r w:rsidRPr="009E310F">
        <w:rPr>
          <w:rFonts w:eastAsia="Times New Roman"/>
          <w:u w:val="none"/>
          <w:lang w:eastAsia="ru-RU"/>
        </w:rPr>
        <w:t>Микрозайма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осуществляется ежемесячно равными частями.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13.9. Срок возврата средств по Договору займа не должен превышать                     24 (двадцать четыре) месяца.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13.10. Уплата процентов за пользование </w:t>
      </w:r>
      <w:proofErr w:type="spellStart"/>
      <w:r w:rsidRPr="009E310F">
        <w:rPr>
          <w:rFonts w:eastAsia="Times New Roman"/>
          <w:u w:val="none"/>
          <w:lang w:eastAsia="ru-RU"/>
        </w:rPr>
        <w:t>Микрозаймом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осуществляется ежемесячно, </w:t>
      </w:r>
      <w:proofErr w:type="gramStart"/>
      <w:r w:rsidRPr="009E310F">
        <w:rPr>
          <w:rFonts w:eastAsia="Times New Roman"/>
          <w:u w:val="none"/>
          <w:lang w:eastAsia="ru-RU"/>
        </w:rPr>
        <w:t>согласно графика</w:t>
      </w:r>
      <w:proofErr w:type="gramEnd"/>
      <w:r w:rsidRPr="009E310F">
        <w:rPr>
          <w:rFonts w:eastAsia="Times New Roman"/>
          <w:u w:val="none"/>
          <w:lang w:eastAsia="ru-RU"/>
        </w:rPr>
        <w:t xml:space="preserve"> (от фактической ссудной задолженности).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 xml:space="preserve">13.11. При предоставлении </w:t>
      </w:r>
      <w:proofErr w:type="spellStart"/>
      <w:proofErr w:type="gramStart"/>
      <w:r w:rsidRPr="009E310F">
        <w:rPr>
          <w:rFonts w:eastAsia="Times New Roman"/>
          <w:u w:val="none"/>
          <w:lang w:eastAsia="ru-RU"/>
        </w:rPr>
        <w:t>Микрозаймаболее</w:t>
      </w:r>
      <w:proofErr w:type="spellEnd"/>
      <w:proofErr w:type="gramEnd"/>
      <w:r w:rsidRPr="009E310F">
        <w:rPr>
          <w:rFonts w:eastAsia="Times New Roman"/>
          <w:u w:val="none"/>
          <w:lang w:eastAsia="ru-RU"/>
        </w:rPr>
        <w:t xml:space="preserve"> чем на 12 (двенадцать) месяцев, по заявлению Заёмщика может устанавливаться льготный период по возврату основной суммы </w:t>
      </w:r>
      <w:proofErr w:type="spellStart"/>
      <w:r w:rsidRPr="009E310F">
        <w:rPr>
          <w:rFonts w:eastAsia="Times New Roman"/>
          <w:u w:val="none"/>
          <w:lang w:eastAsia="ru-RU"/>
        </w:rPr>
        <w:t>Микрозайма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до 12 месяцев, если специфика производства и/или доставки продукции, товаров, выполнения работ, </w:t>
      </w:r>
      <w:r w:rsidRPr="009E310F">
        <w:rPr>
          <w:rFonts w:eastAsia="Times New Roman"/>
          <w:u w:val="none"/>
          <w:lang w:eastAsia="ru-RU"/>
        </w:rPr>
        <w:lastRenderedPageBreak/>
        <w:t xml:space="preserve">оказания услуг Заёмщиком носит сезонный характер. Окончательный срок льготного периода по возврату основной суммы </w:t>
      </w:r>
      <w:proofErr w:type="spellStart"/>
      <w:r w:rsidRPr="009E310F">
        <w:rPr>
          <w:rFonts w:eastAsia="Times New Roman"/>
          <w:u w:val="none"/>
          <w:lang w:eastAsia="ru-RU"/>
        </w:rPr>
        <w:t>Микрозайма</w:t>
      </w:r>
      <w:proofErr w:type="spellEnd"/>
      <w:r w:rsidRPr="009E310F">
        <w:rPr>
          <w:rFonts w:eastAsia="Times New Roman"/>
          <w:u w:val="none"/>
          <w:lang w:eastAsia="ru-RU"/>
        </w:rPr>
        <w:t xml:space="preserve"> устанавливается Комиссией по предоставлению </w:t>
      </w:r>
      <w:proofErr w:type="spellStart"/>
      <w:r w:rsidRPr="009E310F">
        <w:rPr>
          <w:rFonts w:eastAsia="Times New Roman"/>
          <w:u w:val="none"/>
          <w:lang w:eastAsia="ru-RU"/>
        </w:rPr>
        <w:t>микрозаймов</w:t>
      </w:r>
      <w:proofErr w:type="spellEnd"/>
      <w:r w:rsidRPr="009E310F">
        <w:rPr>
          <w:rFonts w:eastAsia="Times New Roman"/>
          <w:u w:val="none"/>
          <w:lang w:eastAsia="ru-RU"/>
        </w:rPr>
        <w:t>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13.12. </w:t>
      </w:r>
      <w:proofErr w:type="spellStart"/>
      <w:r w:rsidRPr="009E310F">
        <w:rPr>
          <w:rFonts w:eastAsia="Times New Roman"/>
          <w:u w:val="none"/>
          <w:lang w:eastAsia="ru-RU"/>
        </w:rPr>
        <w:t>Микрозайм</w:t>
      </w:r>
      <w:proofErr w:type="spellEnd"/>
      <w:r w:rsidRPr="009E310F">
        <w:rPr>
          <w:rFonts w:eastAsia="Times New Roman"/>
          <w:u w:val="none"/>
          <w:lang w:eastAsia="ru-RU"/>
        </w:rPr>
        <w:t xml:space="preserve"> предоставляется под залог имущества Заемщика и/или третьего лица, в соответствии с разделом 9 </w:t>
      </w:r>
      <w:r w:rsidRPr="009E310F">
        <w:rPr>
          <w:rFonts w:eastAsia="Calibri"/>
          <w:u w:val="none"/>
        </w:rPr>
        <w:t xml:space="preserve">Правил </w:t>
      </w:r>
      <w:r w:rsidRPr="009E310F">
        <w:rPr>
          <w:rFonts w:eastAsia="Times New Roman"/>
          <w:u w:val="none"/>
          <w:lang w:eastAsia="ru-RU"/>
        </w:rPr>
        <w:t>Фонда и поручительство физического и/или юридического лица</w:t>
      </w:r>
      <w:r w:rsidRPr="009E310F">
        <w:rPr>
          <w:rFonts w:eastAsia="Times New Roman"/>
          <w:u w:val="none"/>
        </w:rPr>
        <w:t xml:space="preserve"> в</w:t>
      </w:r>
      <w:r w:rsidRPr="009E310F">
        <w:rPr>
          <w:rFonts w:eastAsia="Times New Roman"/>
          <w:u w:val="none"/>
          <w:lang w:eastAsia="ru-RU"/>
        </w:rPr>
        <w:t xml:space="preserve"> обеспечение своевременного и полного исполнения обязательств по Договору займа.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u w:val="none"/>
          <w:lang w:eastAsia="ru-RU"/>
        </w:rPr>
      </w:pPr>
      <w:r w:rsidRPr="009E310F">
        <w:rPr>
          <w:rFonts w:eastAsia="Times New Roman"/>
          <w:u w:val="none"/>
          <w:lang w:eastAsia="ru-RU"/>
        </w:rPr>
        <w:t>В случае недостаточности залогового имущества, возможно привлечение поручительства Фонда развития бизнеса Краснодарского края, согласно разделу 9 Правил Фонда.</w:t>
      </w:r>
    </w:p>
    <w:p w:rsidR="00BF47C1" w:rsidRPr="009E310F" w:rsidRDefault="00BF47C1" w:rsidP="00BF47C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u w:val="none"/>
          <w:lang w:eastAsia="ru-RU"/>
        </w:rPr>
      </w:pPr>
    </w:p>
    <w:p w:rsidR="00BF47C1" w:rsidRPr="009E310F" w:rsidRDefault="00BF47C1" w:rsidP="00BF47C1">
      <w:pPr>
        <w:rPr>
          <w:u w:val="none"/>
        </w:rPr>
      </w:pPr>
    </w:p>
    <w:p w:rsidR="00BF47C1" w:rsidRPr="009E310F" w:rsidRDefault="00BF47C1" w:rsidP="003A4E6F">
      <w:pPr>
        <w:spacing w:before="120" w:after="120" w:line="276" w:lineRule="auto"/>
        <w:ind w:firstLine="709"/>
        <w:jc w:val="both"/>
        <w:rPr>
          <w:u w:val="none"/>
        </w:rPr>
      </w:pPr>
    </w:p>
    <w:sectPr w:rsidR="00BF47C1" w:rsidRPr="009E310F" w:rsidSect="003B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BAA"/>
    <w:multiLevelType w:val="hybridMultilevel"/>
    <w:tmpl w:val="111A9096"/>
    <w:lvl w:ilvl="0" w:tplc="78E09770">
      <w:start w:val="13"/>
      <w:numFmt w:val="decimal"/>
      <w:lvlText w:val="%1."/>
      <w:lvlJc w:val="left"/>
      <w:pPr>
        <w:ind w:left="517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ACF"/>
    <w:rsid w:val="0000559E"/>
    <w:rsid w:val="00011254"/>
    <w:rsid w:val="00021D9F"/>
    <w:rsid w:val="0002589A"/>
    <w:rsid w:val="00091015"/>
    <w:rsid w:val="000A532F"/>
    <w:rsid w:val="000F2257"/>
    <w:rsid w:val="001104A3"/>
    <w:rsid w:val="0012360F"/>
    <w:rsid w:val="00135FEA"/>
    <w:rsid w:val="00166F3B"/>
    <w:rsid w:val="00173EDE"/>
    <w:rsid w:val="00180686"/>
    <w:rsid w:val="001818A4"/>
    <w:rsid w:val="0018286F"/>
    <w:rsid w:val="001836E7"/>
    <w:rsid w:val="001C06BD"/>
    <w:rsid w:val="001F0C8F"/>
    <w:rsid w:val="0022385E"/>
    <w:rsid w:val="002551CD"/>
    <w:rsid w:val="002610FE"/>
    <w:rsid w:val="002732A4"/>
    <w:rsid w:val="00282B9E"/>
    <w:rsid w:val="002851D0"/>
    <w:rsid w:val="002907CB"/>
    <w:rsid w:val="00296F08"/>
    <w:rsid w:val="002C3F7D"/>
    <w:rsid w:val="002D2C10"/>
    <w:rsid w:val="002F0FD7"/>
    <w:rsid w:val="002F72DB"/>
    <w:rsid w:val="00345CC4"/>
    <w:rsid w:val="0035540D"/>
    <w:rsid w:val="003819D5"/>
    <w:rsid w:val="003A0514"/>
    <w:rsid w:val="003A4E6F"/>
    <w:rsid w:val="003B1738"/>
    <w:rsid w:val="003E105D"/>
    <w:rsid w:val="0040533E"/>
    <w:rsid w:val="004309EE"/>
    <w:rsid w:val="00493D81"/>
    <w:rsid w:val="004D097D"/>
    <w:rsid w:val="004D284A"/>
    <w:rsid w:val="004F2C9F"/>
    <w:rsid w:val="00514BBA"/>
    <w:rsid w:val="005203CD"/>
    <w:rsid w:val="00560927"/>
    <w:rsid w:val="005B4859"/>
    <w:rsid w:val="005D48C4"/>
    <w:rsid w:val="00606F91"/>
    <w:rsid w:val="006236CC"/>
    <w:rsid w:val="0063580F"/>
    <w:rsid w:val="0067524A"/>
    <w:rsid w:val="006877E4"/>
    <w:rsid w:val="00696B2C"/>
    <w:rsid w:val="006C587B"/>
    <w:rsid w:val="006D3262"/>
    <w:rsid w:val="006F00E3"/>
    <w:rsid w:val="007032D8"/>
    <w:rsid w:val="007153F5"/>
    <w:rsid w:val="00720ACF"/>
    <w:rsid w:val="007316DE"/>
    <w:rsid w:val="00761E90"/>
    <w:rsid w:val="007B358B"/>
    <w:rsid w:val="007E67D9"/>
    <w:rsid w:val="007F7F49"/>
    <w:rsid w:val="00844751"/>
    <w:rsid w:val="008B07FA"/>
    <w:rsid w:val="008B220E"/>
    <w:rsid w:val="008D65ED"/>
    <w:rsid w:val="00960ACA"/>
    <w:rsid w:val="00980767"/>
    <w:rsid w:val="009818F4"/>
    <w:rsid w:val="00992A61"/>
    <w:rsid w:val="009A6605"/>
    <w:rsid w:val="009C343B"/>
    <w:rsid w:val="009E310F"/>
    <w:rsid w:val="00A30113"/>
    <w:rsid w:val="00A4695F"/>
    <w:rsid w:val="00A639C5"/>
    <w:rsid w:val="00AC6CDE"/>
    <w:rsid w:val="00B0758E"/>
    <w:rsid w:val="00B24D0F"/>
    <w:rsid w:val="00B25BDE"/>
    <w:rsid w:val="00B41B41"/>
    <w:rsid w:val="00B44AA7"/>
    <w:rsid w:val="00B6320F"/>
    <w:rsid w:val="00B72543"/>
    <w:rsid w:val="00BD70D8"/>
    <w:rsid w:val="00BF47C1"/>
    <w:rsid w:val="00C017CD"/>
    <w:rsid w:val="00C063FE"/>
    <w:rsid w:val="00C72C44"/>
    <w:rsid w:val="00C93F6B"/>
    <w:rsid w:val="00CD558F"/>
    <w:rsid w:val="00CF789E"/>
    <w:rsid w:val="00D011FB"/>
    <w:rsid w:val="00D135FD"/>
    <w:rsid w:val="00D2208B"/>
    <w:rsid w:val="00D40A29"/>
    <w:rsid w:val="00D54F77"/>
    <w:rsid w:val="00D847CF"/>
    <w:rsid w:val="00D86FC2"/>
    <w:rsid w:val="00DC749D"/>
    <w:rsid w:val="00DD5378"/>
    <w:rsid w:val="00E07088"/>
    <w:rsid w:val="00E259E6"/>
    <w:rsid w:val="00E26D02"/>
    <w:rsid w:val="00E420D9"/>
    <w:rsid w:val="00E651D7"/>
    <w:rsid w:val="00E969A8"/>
    <w:rsid w:val="00EA02AF"/>
    <w:rsid w:val="00ED7FD4"/>
    <w:rsid w:val="00F16C60"/>
    <w:rsid w:val="00F21411"/>
    <w:rsid w:val="00F26BD8"/>
    <w:rsid w:val="00F455B4"/>
    <w:rsid w:val="00F70481"/>
    <w:rsid w:val="00F831C7"/>
    <w:rsid w:val="00F839EB"/>
    <w:rsid w:val="00F87B6E"/>
    <w:rsid w:val="00FA4EAC"/>
    <w:rsid w:val="00FC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47C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47C1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ONikulina</dc:creator>
  <cp:lastModifiedBy>1</cp:lastModifiedBy>
  <cp:revision>10</cp:revision>
  <cp:lastPrinted>2018-12-17T07:58:00Z</cp:lastPrinted>
  <dcterms:created xsi:type="dcterms:W3CDTF">2018-12-17T07:21:00Z</dcterms:created>
  <dcterms:modified xsi:type="dcterms:W3CDTF">2019-01-14T05:28:00Z</dcterms:modified>
</cp:coreProperties>
</file>