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0" w:rsidRPr="0012731E" w:rsidRDefault="003E17C0" w:rsidP="0012731E">
      <w:pPr>
        <w:jc w:val="both"/>
        <w:rPr>
          <w:rFonts w:ascii="Times New Roman" w:hAnsi="Times New Roman"/>
          <w:b/>
        </w:rPr>
      </w:pPr>
      <w:r>
        <w:tab/>
      </w:r>
      <w:r w:rsidR="008F6351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Описание: Описание: Описание: Адагумское ГП 6г" style="position:absolute;left:0;text-align:left;margin-left:204.45pt;margin-top:-.9pt;width:39pt;height:40.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15 0 -415 21200 21600 21200 21600 0 -415 0">
            <v:imagedata r:id="rId6" o:title=" Адагумское ГП 6г"/>
            <w10:wrap type="through"/>
          </v:shape>
        </w:pict>
      </w:r>
      <w:r w:rsidRPr="0012731E">
        <w:rPr>
          <w:rFonts w:ascii="Times New Roman" w:hAnsi="Times New Roman"/>
          <w:b/>
          <w:sz w:val="27"/>
          <w:szCs w:val="27"/>
        </w:rPr>
        <w:t xml:space="preserve"> </w:t>
      </w:r>
      <w:r w:rsidRPr="0012731E">
        <w:rPr>
          <w:rFonts w:ascii="Times New Roman" w:hAnsi="Times New Roman"/>
          <w:b/>
        </w:rPr>
        <w:t xml:space="preserve">                                                              </w:t>
      </w:r>
    </w:p>
    <w:p w:rsidR="003E17C0" w:rsidRPr="003E17C0" w:rsidRDefault="003E17C0" w:rsidP="003E17C0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</w:p>
    <w:p w:rsidR="00732029" w:rsidRPr="00732029" w:rsidRDefault="00732029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</w:t>
      </w:r>
    </w:p>
    <w:p w:rsidR="00732029" w:rsidRPr="003E17C0" w:rsidRDefault="00732029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крымского района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</w:t>
      </w:r>
      <w:r w:rsidR="003E17C0">
        <w:rPr>
          <w:rFonts w:ascii="Times New Roman" w:hAnsi="Times New Roman"/>
          <w:b/>
          <w:spacing w:val="12"/>
          <w:sz w:val="36"/>
          <w:szCs w:val="36"/>
        </w:rPr>
        <w:t xml:space="preserve">    </w:t>
      </w:r>
      <w:r w:rsidRPr="00732029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732029" w:rsidRPr="003E17C0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от  </w:t>
      </w:r>
      <w:r w:rsidR="008F6351">
        <w:rPr>
          <w:rFonts w:ascii="Times New Roman" w:hAnsi="Times New Roman"/>
          <w:sz w:val="24"/>
          <w:szCs w:val="24"/>
        </w:rPr>
        <w:t>28</w:t>
      </w:r>
      <w:r w:rsidR="003E17C0" w:rsidRPr="003E17C0">
        <w:rPr>
          <w:rFonts w:ascii="Times New Roman" w:hAnsi="Times New Roman"/>
          <w:sz w:val="24"/>
          <w:szCs w:val="24"/>
        </w:rPr>
        <w:t>.</w:t>
      </w:r>
      <w:r w:rsidR="008F6351">
        <w:rPr>
          <w:rFonts w:ascii="Times New Roman" w:hAnsi="Times New Roman"/>
          <w:sz w:val="24"/>
          <w:szCs w:val="24"/>
        </w:rPr>
        <w:t>12</w:t>
      </w:r>
      <w:r w:rsidR="003E17C0" w:rsidRPr="003E17C0">
        <w:rPr>
          <w:rFonts w:ascii="Times New Roman" w:hAnsi="Times New Roman"/>
          <w:sz w:val="24"/>
          <w:szCs w:val="24"/>
        </w:rPr>
        <w:t>.</w:t>
      </w:r>
      <w:r w:rsidRPr="003E17C0">
        <w:rPr>
          <w:rFonts w:ascii="Times New Roman" w:hAnsi="Times New Roman"/>
          <w:sz w:val="24"/>
          <w:szCs w:val="24"/>
        </w:rPr>
        <w:t>20</w:t>
      </w:r>
      <w:r w:rsidR="004E2E44" w:rsidRPr="003E17C0">
        <w:rPr>
          <w:rFonts w:ascii="Times New Roman" w:hAnsi="Times New Roman"/>
          <w:sz w:val="24"/>
          <w:szCs w:val="24"/>
        </w:rPr>
        <w:t>2</w:t>
      </w:r>
      <w:r w:rsidR="0012731E">
        <w:rPr>
          <w:rFonts w:ascii="Times New Roman" w:hAnsi="Times New Roman"/>
          <w:sz w:val="24"/>
          <w:szCs w:val="24"/>
        </w:rPr>
        <w:t xml:space="preserve">3 </w:t>
      </w:r>
      <w:r w:rsidRPr="003E17C0">
        <w:rPr>
          <w:rFonts w:ascii="Times New Roman" w:hAnsi="Times New Roman"/>
          <w:sz w:val="24"/>
          <w:szCs w:val="24"/>
        </w:rPr>
        <w:t>г.</w:t>
      </w:r>
      <w:r w:rsidRPr="003E17C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="003E17C0">
        <w:rPr>
          <w:rFonts w:ascii="Times New Roman" w:hAnsi="Times New Roman"/>
          <w:sz w:val="24"/>
          <w:szCs w:val="24"/>
        </w:rPr>
        <w:t xml:space="preserve">   </w:t>
      </w:r>
      <w:r w:rsidRPr="003E17C0">
        <w:rPr>
          <w:rFonts w:ascii="Times New Roman" w:hAnsi="Times New Roman"/>
          <w:sz w:val="24"/>
          <w:szCs w:val="24"/>
        </w:rPr>
        <w:t xml:space="preserve">  №  </w:t>
      </w:r>
      <w:r w:rsidR="008F6351">
        <w:rPr>
          <w:rFonts w:ascii="Times New Roman" w:hAnsi="Times New Roman"/>
          <w:sz w:val="24"/>
          <w:szCs w:val="24"/>
        </w:rPr>
        <w:t>159</w:t>
      </w: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32029" w:rsidRPr="003E17C0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хутор  </w:t>
      </w:r>
      <w:proofErr w:type="spellStart"/>
      <w:r w:rsidRPr="003E17C0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363C"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r w:rsidR="00CD7F8E">
        <w:rPr>
          <w:b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на </w:t>
      </w:r>
      <w:r w:rsidR="00D44962">
        <w:rPr>
          <w:rStyle w:val="a4"/>
          <w:rFonts w:ascii="Times New Roman" w:hAnsi="Times New Roman"/>
          <w:sz w:val="28"/>
          <w:szCs w:val="28"/>
        </w:rPr>
        <w:t>20</w:t>
      </w:r>
      <w:r w:rsidR="004E2E44">
        <w:rPr>
          <w:rStyle w:val="a4"/>
          <w:rFonts w:ascii="Times New Roman" w:hAnsi="Times New Roman"/>
          <w:sz w:val="28"/>
          <w:szCs w:val="28"/>
        </w:rPr>
        <w:t>2</w:t>
      </w:r>
      <w:r w:rsidR="0012731E">
        <w:rPr>
          <w:rStyle w:val="a4"/>
          <w:rFonts w:ascii="Times New Roman" w:hAnsi="Times New Roman"/>
          <w:sz w:val="28"/>
          <w:szCs w:val="28"/>
        </w:rPr>
        <w:t>4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</w:t>
      </w:r>
      <w:r w:rsidR="0012731E">
        <w:rPr>
          <w:rStyle w:val="a4"/>
          <w:rFonts w:ascii="Times New Roman" w:hAnsi="Times New Roman"/>
          <w:sz w:val="28"/>
          <w:szCs w:val="28"/>
        </w:rPr>
        <w:t>6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Pr="003E17C0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7" w:history="1">
        <w:r w:rsidRPr="003E17C0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постановлением</w:t>
        </w:r>
      </w:hyperlink>
      <w:r w:rsidRPr="003E17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>администрации Адагумского сельского поселения Крымского района от 10 октября 201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8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года № 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35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 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о с т а н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в л я ю: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2731E">
        <w:rPr>
          <w:rFonts w:ascii="Times New Roman" w:hAnsi="Times New Roman"/>
          <w:sz w:val="28"/>
          <w:szCs w:val="28"/>
          <w:lang w:val="ru-RU"/>
        </w:rPr>
        <w:t>Утвердить</w:t>
      </w:r>
      <w:r w:rsidR="002D56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муниципальную программу</w:t>
      </w:r>
      <w:r w:rsidR="0080363C" w:rsidRPr="003E17C0">
        <w:rPr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«Социально-экономическое развитие малых хуторов Адагумского  сельского поселения Крымского района» на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</w:t>
      </w:r>
      <w:r w:rsidR="0012731E">
        <w:rPr>
          <w:rFonts w:ascii="Times New Roman" w:hAnsi="Times New Roman"/>
          <w:sz w:val="28"/>
          <w:szCs w:val="28"/>
          <w:lang w:val="ru-RU"/>
        </w:rPr>
        <w:t>4</w:t>
      </w:r>
      <w:r w:rsidRPr="003E17C0">
        <w:rPr>
          <w:rFonts w:ascii="Times New Roman" w:hAnsi="Times New Roman"/>
          <w:sz w:val="28"/>
          <w:szCs w:val="28"/>
          <w:lang w:val="ru-RU"/>
        </w:rPr>
        <w:t>-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</w:t>
      </w:r>
      <w:r w:rsidR="0012731E">
        <w:rPr>
          <w:rFonts w:ascii="Times New Roman" w:hAnsi="Times New Roman"/>
          <w:sz w:val="28"/>
          <w:szCs w:val="28"/>
          <w:lang w:val="ru-RU"/>
        </w:rPr>
        <w:t>6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D56AE"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3E17C0">
        <w:rPr>
          <w:rFonts w:ascii="Times New Roman" w:hAnsi="Times New Roman"/>
          <w:sz w:val="28"/>
          <w:szCs w:val="28"/>
          <w:lang w:val="ru-RU"/>
        </w:rPr>
        <w:t>А.В.Сех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2D56AE"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3E17C0">
        <w:rPr>
          <w:rFonts w:ascii="Times New Roman" w:hAnsi="Times New Roman"/>
          <w:sz w:val="28"/>
          <w:szCs w:val="28"/>
          <w:lang w:val="ru-RU"/>
        </w:rPr>
        <w:t>Е.Г.Медведева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="0012731E" w:rsidRPr="003E17C0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="0012731E" w:rsidRPr="003E1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 и на официальном сайте администрации Адагумского сельского поселения Крымского района. 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возложить на   </w:t>
      </w:r>
      <w:r w:rsidR="002D56AE">
        <w:rPr>
          <w:rFonts w:ascii="Times New Roman" w:hAnsi="Times New Roman"/>
          <w:sz w:val="28"/>
          <w:szCs w:val="28"/>
          <w:lang w:val="ru-RU"/>
        </w:rPr>
        <w:t>заместителя главы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Адагумского сельского поселения Крымского района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E2E44" w:rsidRPr="003E17C0">
        <w:rPr>
          <w:rFonts w:ascii="Times New Roman" w:hAnsi="Times New Roman"/>
          <w:sz w:val="28"/>
          <w:szCs w:val="28"/>
          <w:lang w:val="ru-RU"/>
        </w:rPr>
        <w:t>С.П.Кулинич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732029" w:rsidRDefault="005F2FD1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5. Настоящее постановление вступает в силу со дня его </w:t>
      </w:r>
      <w:r w:rsidR="00BF1D14" w:rsidRPr="003E17C0"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7C0" w:rsidRP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Глава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Адагумского сельского поселения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Крымского района                                                                                   </w:t>
      </w:r>
      <w:proofErr w:type="spellStart"/>
      <w:r w:rsidR="004E2E44" w:rsidRPr="003E17C0">
        <w:rPr>
          <w:rFonts w:ascii="Times New Roman" w:hAnsi="Times New Roman"/>
          <w:sz w:val="28"/>
          <w:szCs w:val="28"/>
        </w:rPr>
        <w:t>А.В.Грицюта</w:t>
      </w:r>
      <w:proofErr w:type="spellEnd"/>
    </w:p>
    <w:p w:rsidR="00C96541" w:rsidRPr="003E17C0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E2E44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E2E44" w:rsidRDefault="004E2E44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Приложение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Крымского района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 xml:space="preserve">от </w:t>
      </w:r>
      <w:r w:rsidR="008F6351">
        <w:rPr>
          <w:rFonts w:ascii="Times New Roman" w:hAnsi="Times New Roman"/>
          <w:sz w:val="24"/>
          <w:szCs w:val="24"/>
        </w:rPr>
        <w:t>28</w:t>
      </w:r>
      <w:r w:rsidR="003E17C0">
        <w:rPr>
          <w:rFonts w:ascii="Times New Roman" w:hAnsi="Times New Roman"/>
          <w:sz w:val="24"/>
          <w:szCs w:val="24"/>
        </w:rPr>
        <w:t>.</w:t>
      </w:r>
      <w:r w:rsidR="008F6351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783A58" w:rsidRPr="005F2FD1">
        <w:rPr>
          <w:rFonts w:ascii="Times New Roman" w:hAnsi="Times New Roman"/>
          <w:sz w:val="24"/>
          <w:szCs w:val="24"/>
        </w:rPr>
        <w:t>.</w:t>
      </w:r>
      <w:r w:rsidR="00D44962" w:rsidRPr="005F2FD1">
        <w:rPr>
          <w:rFonts w:ascii="Times New Roman" w:hAnsi="Times New Roman"/>
          <w:sz w:val="24"/>
          <w:szCs w:val="24"/>
        </w:rPr>
        <w:t>20</w:t>
      </w:r>
      <w:r w:rsidR="004E2E44">
        <w:rPr>
          <w:rFonts w:ascii="Times New Roman" w:hAnsi="Times New Roman"/>
          <w:sz w:val="24"/>
          <w:szCs w:val="24"/>
        </w:rPr>
        <w:t>2</w:t>
      </w:r>
      <w:r w:rsidR="0012731E">
        <w:rPr>
          <w:rFonts w:ascii="Times New Roman" w:hAnsi="Times New Roman"/>
          <w:sz w:val="24"/>
          <w:szCs w:val="24"/>
        </w:rPr>
        <w:t>3</w:t>
      </w:r>
      <w:r w:rsidR="00783A58" w:rsidRPr="005F2FD1">
        <w:rPr>
          <w:rFonts w:ascii="Times New Roman" w:hAnsi="Times New Roman"/>
          <w:sz w:val="24"/>
          <w:szCs w:val="24"/>
        </w:rPr>
        <w:t xml:space="preserve"> г № </w:t>
      </w:r>
      <w:r w:rsidR="008F6351">
        <w:rPr>
          <w:rFonts w:ascii="Times New Roman" w:hAnsi="Times New Roman"/>
          <w:sz w:val="24"/>
          <w:szCs w:val="24"/>
        </w:rPr>
        <w:t>159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31E" w:rsidRPr="0012731E" w:rsidRDefault="0012731E" w:rsidP="001273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731E">
        <w:rPr>
          <w:rFonts w:ascii="Times New Roman" w:hAnsi="Times New Roman"/>
          <w:b/>
          <w:bCs/>
          <w:sz w:val="24"/>
          <w:szCs w:val="24"/>
        </w:rPr>
        <w:t xml:space="preserve">Паспорт </w:t>
      </w:r>
    </w:p>
    <w:p w:rsidR="00783A58" w:rsidRPr="005F2FD1" w:rsidRDefault="0012731E" w:rsidP="0012731E">
      <w:pPr>
        <w:jc w:val="center"/>
        <w:rPr>
          <w:rFonts w:ascii="Times New Roman" w:hAnsi="Times New Roman"/>
          <w:b/>
          <w:sz w:val="24"/>
          <w:szCs w:val="24"/>
        </w:rPr>
      </w:pPr>
      <w:r w:rsidRPr="0012731E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«Социально-экономическое развитие малых хуторов </w:t>
      </w:r>
      <w:r w:rsidR="00783A58" w:rsidRPr="005F2FD1">
        <w:rPr>
          <w:rFonts w:ascii="Times New Roman" w:hAnsi="Times New Roman"/>
          <w:b/>
          <w:sz w:val="24"/>
          <w:szCs w:val="24"/>
        </w:rPr>
        <w:t>Адагумского сельского поселения Крымского района</w:t>
      </w:r>
      <w:r>
        <w:rPr>
          <w:rFonts w:ascii="Times New Roman" w:hAnsi="Times New Roman"/>
          <w:b/>
          <w:sz w:val="24"/>
          <w:szCs w:val="24"/>
        </w:rPr>
        <w:t>»</w:t>
      </w:r>
      <w:r w:rsidR="00783A58" w:rsidRPr="005F2FD1">
        <w:rPr>
          <w:rFonts w:ascii="Times New Roman" w:hAnsi="Times New Roman"/>
          <w:b/>
          <w:sz w:val="24"/>
          <w:szCs w:val="24"/>
        </w:rPr>
        <w:t xml:space="preserve"> на </w:t>
      </w:r>
      <w:r w:rsidR="004E2E4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783A58" w:rsidRPr="005F2FD1">
        <w:rPr>
          <w:rFonts w:ascii="Times New Roman" w:hAnsi="Times New Roman"/>
          <w:b/>
          <w:sz w:val="24"/>
          <w:szCs w:val="24"/>
        </w:rPr>
        <w:t>-</w:t>
      </w:r>
      <w:r w:rsidR="004E2E4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  <w:r w:rsidR="00783A58"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3A58" w:rsidRPr="005F2FD1" w:rsidRDefault="00783A5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2965"/>
        <w:gridCol w:w="7"/>
        <w:gridCol w:w="6298"/>
        <w:gridCol w:w="167"/>
      </w:tblGrid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Наименование Программы</w:t>
            </w:r>
          </w:p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 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«Социально-экономическое развитие малых хуторов Адагумского сельского поселения Крымского района на 2024–  2026 годы»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oaenoniine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  самоуправления в Российской Федерации»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Исполнители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  <w:spacing w:before="0" w:beforeAutospacing="0" w:after="0" w:afterAutospacing="0"/>
            </w:pPr>
            <w:r>
              <w:t>Администрация Адагумского сельского поселения Крымского района</w:t>
            </w:r>
          </w:p>
          <w:p w:rsidR="0012731E" w:rsidRDefault="0012731E" w:rsidP="0012731E">
            <w:pPr>
              <w:pStyle w:val="a3"/>
              <w:spacing w:before="0" w:beforeAutospacing="0" w:after="0" w:afterAutospacing="0"/>
            </w:pPr>
            <w:r>
              <w:t>Совет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Основная цель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Создание условий для формирования эффективной экономики, способной обеспечить последовательное повышение уровня жизни населения муниципального образования на основе развития социальной, инженерной, транспортной инфраструктуры малых хуторов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rHeight w:val="2139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Основные задачи Программы</w:t>
            </w:r>
          </w:p>
          <w:p w:rsidR="0012731E" w:rsidRDefault="0012731E">
            <w:pPr>
              <w:pStyle w:val="a3"/>
            </w:pPr>
            <w:r>
              <w:rPr>
                <w:rStyle w:val="aa"/>
              </w:rPr>
              <w:t> </w:t>
            </w:r>
          </w:p>
          <w:p w:rsidR="0012731E" w:rsidRDefault="0012731E">
            <w:pPr>
              <w:pStyle w:val="a3"/>
            </w:pP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 xml:space="preserve">Главной задачей предстоящего периода является создание удобства и комфортабельности проживания жителей  хуторов </w:t>
            </w:r>
            <w:proofErr w:type="spellStart"/>
            <w:r>
              <w:t>Аккерменка</w:t>
            </w:r>
            <w:proofErr w:type="spellEnd"/>
            <w:r>
              <w:t xml:space="preserve"> и </w:t>
            </w:r>
            <w:proofErr w:type="gramStart"/>
            <w:r>
              <w:t>Пролетарский</w:t>
            </w:r>
            <w:proofErr w:type="gramEnd"/>
            <w:r>
              <w:t xml:space="preserve"> Адагумского сельского поселения Крымского района и улучшение качества жизни.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Сроки реализации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Период реализации Программы: 2024- 2026годы.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Программы: 300,0 тыс. руб.</w:t>
            </w:r>
          </w:p>
          <w:p w:rsidR="0012731E" w:rsidRDefault="0012731E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г.-  100,0 тыс. руб.</w:t>
            </w:r>
          </w:p>
          <w:p w:rsidR="0012731E" w:rsidRDefault="0012731E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г.-  100,0 тыс. руб.</w:t>
            </w:r>
          </w:p>
          <w:p w:rsidR="0012731E" w:rsidRDefault="0012731E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г.-  100,0 тыс. руб.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 w:val="0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a4"/>
                <w:b w:val="0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администрация Адагумского сельского поселения Крымского района, Совет Адагумского сельского поселения Крымского района</w:t>
            </w:r>
          </w:p>
        </w:tc>
      </w:tr>
      <w:tr w:rsidR="00783A58" w:rsidRPr="005F2FD1" w:rsidTr="006C045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783A58" w:rsidRPr="005F2FD1" w:rsidRDefault="00783A58" w:rsidP="00CF0D8C">
      <w:pPr>
        <w:pStyle w:val="a3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783A58" w:rsidRPr="005F2FD1" w:rsidRDefault="00783A58" w:rsidP="00CF0D8C">
      <w:pPr>
        <w:pStyle w:val="a3"/>
        <w:jc w:val="both"/>
      </w:pPr>
      <w:r w:rsidRPr="005F2FD1">
        <w:t>- повышение реальных доходов населения;</w:t>
      </w:r>
    </w:p>
    <w:p w:rsidR="00783A58" w:rsidRPr="005F2FD1" w:rsidRDefault="00783A58" w:rsidP="00CF0D8C">
      <w:pPr>
        <w:pStyle w:val="a3"/>
        <w:jc w:val="both"/>
      </w:pPr>
      <w:r w:rsidRPr="005F2FD1">
        <w:t>- сохранение рабочих мест;</w:t>
      </w:r>
    </w:p>
    <w:p w:rsidR="00783A58" w:rsidRPr="005F2FD1" w:rsidRDefault="00783A58" w:rsidP="00CF0D8C">
      <w:pPr>
        <w:pStyle w:val="a3"/>
        <w:jc w:val="both"/>
      </w:pPr>
      <w:r w:rsidRPr="005F2FD1">
        <w:lastRenderedPageBreak/>
        <w:t>- обеспечение устойчивого роста производства и реализации сельскохозяйственной продукции;</w:t>
      </w:r>
    </w:p>
    <w:p w:rsidR="00783A58" w:rsidRPr="005F2FD1" w:rsidRDefault="00783A58" w:rsidP="00CF0D8C">
      <w:pPr>
        <w:pStyle w:val="a3"/>
        <w:jc w:val="both"/>
      </w:pPr>
      <w:r w:rsidRPr="005F2FD1">
        <w:t>- благоустройство территории Адагумского сельского поселения Крымского района.</w:t>
      </w:r>
    </w:p>
    <w:p w:rsidR="00783A58" w:rsidRPr="005F2FD1" w:rsidRDefault="00783A58" w:rsidP="00CF0D8C">
      <w:pPr>
        <w:pStyle w:val="a3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5F2FD1" w:rsidRDefault="00783A58" w:rsidP="00CF0D8C">
      <w:pPr>
        <w:pStyle w:val="a3"/>
        <w:jc w:val="both"/>
      </w:pPr>
      <w:r w:rsidRPr="005F2FD1">
        <w:t>- стимулировать развитие малого предпринимательства в производственной сфере;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неуклонное повышение доходов местного бюджета;</w:t>
      </w:r>
    </w:p>
    <w:p w:rsidR="00783A58" w:rsidRPr="005F2FD1" w:rsidRDefault="00783A5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r w:rsidRPr="005F2FD1">
        <w:rPr>
          <w:rFonts w:ascii="Times New Roman" w:hAnsi="Times New Roman"/>
          <w:sz w:val="24"/>
          <w:szCs w:val="24"/>
        </w:rPr>
        <w:t>Адагумского</w:t>
      </w:r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 и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2021</w:t>
      </w:r>
      <w:r w:rsidRPr="005F2FD1">
        <w:t xml:space="preserve">– </w:t>
      </w:r>
      <w:r w:rsidR="004E2E44">
        <w:t>2023</w:t>
      </w:r>
      <w:r w:rsidRPr="005F2FD1">
        <w:t xml:space="preserve"> годы.</w:t>
      </w:r>
    </w:p>
    <w:p w:rsidR="006C0450" w:rsidRPr="006C0450" w:rsidRDefault="006C0450" w:rsidP="006C0450">
      <w:pPr>
        <w:shd w:val="clear" w:color="auto" w:fill="FFFFFF"/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C045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проблемы и обоснование необходимости разработки Программы</w:t>
      </w:r>
    </w:p>
    <w:p w:rsidR="006C0450" w:rsidRPr="006C0450" w:rsidRDefault="006C0450" w:rsidP="006C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 Программа разработана в соответствии с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района, 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Киевского сельского поселения Крымского района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года №135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Крымского района»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Разработка программы проводилась в целях формирования комплексного подхода к управлению развитием территории, основанного на использовании преимуществ и потенциала малых хуторов,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Программа создает стартовые условия для достижения долгосрочных стратегических целей социально-экономического развития  малых хутор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Адагумского 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Крымского района  и определяет приоритетные социально-экономические задачи территории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–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Разработкой Программы завершается создание системы стратегического планирования развития экономики и социальной сферы малых хуторов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Аккерменка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Пролетарский</w:t>
      </w:r>
      <w:proofErr w:type="gramEnd"/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района, которая охватывает разработку концепций, планов и программ соци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ально-экономического развития.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этап – создание системы стратегического управления. 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составляющей данной системы является контроль и анализ достижений стратегических целей социально-экономического развития  малых хуторов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требует комплексного межведомственного подхода, что и вызвало необходимость разработки Программы</w:t>
      </w: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Хутор </w:t>
      </w:r>
      <w:proofErr w:type="spellStart"/>
      <w:r w:rsidRPr="005F2FD1">
        <w:t>Аккерменка</w:t>
      </w:r>
      <w:proofErr w:type="spellEnd"/>
      <w:r w:rsidRPr="005F2FD1">
        <w:t xml:space="preserve"> расположен в южной части Адагумского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5F2FD1">
          <w:t>12 км</w:t>
        </w:r>
      </w:smartTag>
      <w:r w:rsidRPr="005F2FD1">
        <w:t xml:space="preserve"> от административного центра поселения хутора </w:t>
      </w:r>
      <w:proofErr w:type="spellStart"/>
      <w:r w:rsidRPr="005F2FD1">
        <w:t>Адагум</w:t>
      </w:r>
      <w:proofErr w:type="spellEnd"/>
      <w:r w:rsidRPr="005F2FD1">
        <w:t xml:space="preserve">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5F2FD1">
          <w:t>6 км</w:t>
        </w:r>
      </w:smartTag>
      <w:r w:rsidRPr="005F2FD1">
        <w:t xml:space="preserve"> от административного центра.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5F2FD1" w:rsidRDefault="00783A58" w:rsidP="001C44AE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 xml:space="preserve">2.2.Основные социально-экономические показатели развития хуторов </w:t>
      </w:r>
      <w:proofErr w:type="spellStart"/>
      <w:r w:rsidRPr="005F2FD1">
        <w:rPr>
          <w:b/>
        </w:rPr>
        <w:t>Аккерменка</w:t>
      </w:r>
      <w:proofErr w:type="spellEnd"/>
      <w:r w:rsidRPr="005F2FD1">
        <w:rPr>
          <w:b/>
        </w:rPr>
        <w:t xml:space="preserve">, </w:t>
      </w:r>
      <w:proofErr w:type="gramStart"/>
      <w:r w:rsidRPr="005F2FD1">
        <w:rPr>
          <w:b/>
        </w:rPr>
        <w:t>Пролетарский</w:t>
      </w:r>
      <w:proofErr w:type="gramEnd"/>
    </w:p>
    <w:p w:rsidR="00783A58" w:rsidRPr="005F2FD1" w:rsidRDefault="00783A58" w:rsidP="001C44AE">
      <w:pPr>
        <w:pStyle w:val="a3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783A58" w:rsidRPr="005F2FD1" w:rsidRDefault="00783A58" w:rsidP="00D77785">
      <w:pPr>
        <w:pStyle w:val="a3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- снижение себестоимости производства сельхозпродукции на основе применения </w:t>
      </w:r>
      <w:proofErr w:type="spellStart"/>
      <w:r w:rsidRPr="005F2FD1">
        <w:t>энерго</w:t>
      </w:r>
      <w:proofErr w:type="spellEnd"/>
      <w:r w:rsidRPr="005F2FD1">
        <w:t>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t xml:space="preserve">                                 </w:t>
      </w:r>
      <w:r w:rsidRPr="005F2FD1">
        <w:rPr>
          <w:b/>
        </w:rPr>
        <w:t>2.2.2. Строительство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2.2.3. Связь и телекоммуникация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783A58" w:rsidRPr="005F2FD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783A58" w:rsidRPr="005F2FD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соблюдение требований финансово-бюджетного законодательства и целевого </w:t>
      </w:r>
      <w:proofErr w:type="gramStart"/>
      <w:r w:rsidRPr="005F2FD1">
        <w:t>экономического расходования</w:t>
      </w:r>
      <w:proofErr w:type="gramEnd"/>
      <w:r w:rsidRPr="005F2FD1">
        <w:t xml:space="preserve"> бюджетных и внебюджетных средств.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>Ее главная цель: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Для решения основных задач социальной сферы намечается: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профилактика безнадзорности и правонарушений несовершеннолетних;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культуры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t>                 2.2.10. Трудовые отношения, занятость населения 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5F2FD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783A58" w:rsidRPr="005F2FD1" w:rsidRDefault="00783A58" w:rsidP="008B4DED">
      <w:pPr>
        <w:pStyle w:val="a3"/>
        <w:shd w:val="clear" w:color="auto" w:fill="FFFFFF"/>
        <w:jc w:val="center"/>
        <w:rPr>
          <w:b/>
        </w:rPr>
      </w:pPr>
      <w:r w:rsidRPr="005F2FD1">
        <w:rPr>
          <w:rStyle w:val="a4"/>
          <w:bCs/>
        </w:rPr>
        <w:t>Раздел 4</w:t>
      </w:r>
      <w:r w:rsidRPr="005F2FD1">
        <w:t xml:space="preserve">. </w:t>
      </w:r>
      <w:r w:rsidRPr="005F2FD1">
        <w:rPr>
          <w:b/>
        </w:rPr>
        <w:t xml:space="preserve">Организация управления и </w:t>
      </w:r>
      <w:proofErr w:type="gramStart"/>
      <w:r w:rsidRPr="005F2FD1">
        <w:rPr>
          <w:b/>
        </w:rPr>
        <w:t>контроля за</w:t>
      </w:r>
      <w:proofErr w:type="gramEnd"/>
      <w:r w:rsidRPr="005F2FD1">
        <w:rPr>
          <w:b/>
        </w:rPr>
        <w:t xml:space="preserve"> выполнением Программы социально-экономического развития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783A58" w:rsidRPr="005F2FD1" w:rsidRDefault="00783A58" w:rsidP="008B4DED">
      <w:pPr>
        <w:pStyle w:val="a3"/>
        <w:shd w:val="clear" w:color="auto" w:fill="FFFFFF"/>
        <w:jc w:val="both"/>
        <w:rPr>
          <w:color w:val="FF0000"/>
        </w:rPr>
      </w:pPr>
      <w:r w:rsidRPr="005F2FD1">
        <w:t>Общее руководство Программой осуществляет глава  Адагумского сельского поселения Крымского района</w:t>
      </w:r>
      <w:r w:rsidRPr="005F2FD1">
        <w:rPr>
          <w:color w:val="FF0000"/>
        </w:rPr>
        <w:t xml:space="preserve">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proofErr w:type="gramStart"/>
      <w:r w:rsidRPr="005F2FD1">
        <w:t>Контроль за</w:t>
      </w:r>
      <w:proofErr w:type="gramEnd"/>
      <w:r w:rsidRPr="005F2FD1">
        <w:t xml:space="preserve"> реализацией Программы осуществляет администрация  Адагумского сельского поселения Крымского района.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783A58" w:rsidRDefault="00783A58" w:rsidP="001E70FE">
      <w:pPr>
        <w:pStyle w:val="a3"/>
        <w:shd w:val="clear" w:color="auto" w:fill="FFFFFF"/>
        <w:jc w:val="both"/>
      </w:pPr>
      <w:r w:rsidRPr="005F2FD1"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p w:rsidR="008936E0" w:rsidRDefault="008936E0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Глава </w:t>
      </w:r>
    </w:p>
    <w:p w:rsidR="008936E0" w:rsidRDefault="00174547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Адагумского сельского поселения </w:t>
      </w:r>
    </w:p>
    <w:p w:rsidR="00174547" w:rsidRPr="005F2FD1" w:rsidRDefault="008936E0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Крымского района                                                  </w:t>
      </w:r>
      <w:r w:rsidR="00174547">
        <w:t xml:space="preserve">                              </w:t>
      </w:r>
      <w:proofErr w:type="spellStart"/>
      <w:r>
        <w:t>А.В.Грицюта</w:t>
      </w:r>
      <w:proofErr w:type="spellEnd"/>
    </w:p>
    <w:sectPr w:rsidR="00174547" w:rsidRPr="005F2FD1" w:rsidSect="003E17C0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D8C"/>
    <w:rsid w:val="00023812"/>
    <w:rsid w:val="00095AB1"/>
    <w:rsid w:val="000F241E"/>
    <w:rsid w:val="0012731E"/>
    <w:rsid w:val="00143AC1"/>
    <w:rsid w:val="00174547"/>
    <w:rsid w:val="00184642"/>
    <w:rsid w:val="001C44AE"/>
    <w:rsid w:val="001E70FE"/>
    <w:rsid w:val="0023576A"/>
    <w:rsid w:val="00272894"/>
    <w:rsid w:val="00276F40"/>
    <w:rsid w:val="002D56AE"/>
    <w:rsid w:val="002F2D9D"/>
    <w:rsid w:val="002F7DC1"/>
    <w:rsid w:val="00380432"/>
    <w:rsid w:val="003B1FFC"/>
    <w:rsid w:val="003C724A"/>
    <w:rsid w:val="003E17C0"/>
    <w:rsid w:val="004316A9"/>
    <w:rsid w:val="00491E72"/>
    <w:rsid w:val="004A7946"/>
    <w:rsid w:val="004B3301"/>
    <w:rsid w:val="004C09AB"/>
    <w:rsid w:val="004E2E44"/>
    <w:rsid w:val="00525E4D"/>
    <w:rsid w:val="0055721B"/>
    <w:rsid w:val="00560C49"/>
    <w:rsid w:val="005C2A5A"/>
    <w:rsid w:val="005D162F"/>
    <w:rsid w:val="005F2FD1"/>
    <w:rsid w:val="00620785"/>
    <w:rsid w:val="006625D4"/>
    <w:rsid w:val="006A5052"/>
    <w:rsid w:val="006C0450"/>
    <w:rsid w:val="007235B9"/>
    <w:rsid w:val="00732029"/>
    <w:rsid w:val="007436C2"/>
    <w:rsid w:val="00783A58"/>
    <w:rsid w:val="008008B9"/>
    <w:rsid w:val="0080363C"/>
    <w:rsid w:val="00855AA1"/>
    <w:rsid w:val="00891177"/>
    <w:rsid w:val="008936E0"/>
    <w:rsid w:val="008A79A0"/>
    <w:rsid w:val="008B4DED"/>
    <w:rsid w:val="008C3C3B"/>
    <w:rsid w:val="008D013F"/>
    <w:rsid w:val="008D0945"/>
    <w:rsid w:val="008E6B14"/>
    <w:rsid w:val="008F6351"/>
    <w:rsid w:val="0090614B"/>
    <w:rsid w:val="00961561"/>
    <w:rsid w:val="00963BCB"/>
    <w:rsid w:val="00971863"/>
    <w:rsid w:val="009D54B1"/>
    <w:rsid w:val="00A6464E"/>
    <w:rsid w:val="00A747F6"/>
    <w:rsid w:val="00AF2A09"/>
    <w:rsid w:val="00AF50B0"/>
    <w:rsid w:val="00B02EA0"/>
    <w:rsid w:val="00B10C7E"/>
    <w:rsid w:val="00B6266D"/>
    <w:rsid w:val="00BF1D14"/>
    <w:rsid w:val="00BF65A9"/>
    <w:rsid w:val="00C01DB9"/>
    <w:rsid w:val="00C96541"/>
    <w:rsid w:val="00CA5559"/>
    <w:rsid w:val="00CD7F8E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F7275E"/>
    <w:rsid w:val="00F73324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E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17C0"/>
    <w:rPr>
      <w:rFonts w:ascii="Tahoma" w:hAnsi="Tahoma" w:cs="Tahoma"/>
      <w:sz w:val="16"/>
      <w:szCs w:val="16"/>
      <w:lang w:eastAsia="en-US"/>
    </w:rPr>
  </w:style>
  <w:style w:type="paragraph" w:customStyle="1" w:styleId="bodytextindent31">
    <w:name w:val="bodytextindent31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oaenoniinee">
    <w:name w:val="oaenoniinee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bodytextindent3">
    <w:name w:val="bodytextindent3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styleId="aa">
    <w:name w:val="Emphasis"/>
    <w:qFormat/>
    <w:locked/>
    <w:rsid w:val="001273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39</cp:revision>
  <cp:lastPrinted>2020-12-23T12:13:00Z</cp:lastPrinted>
  <dcterms:created xsi:type="dcterms:W3CDTF">2013-11-20T06:40:00Z</dcterms:created>
  <dcterms:modified xsi:type="dcterms:W3CDTF">2023-12-28T13:53:00Z</dcterms:modified>
</cp:coreProperties>
</file>