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88" w:rsidRDefault="00346888" w:rsidP="004550E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097F8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Описание: Адагумское ГП 6г" style="width:39pt;height:40.5pt;visibility:visible">
            <v:imagedata r:id="rId5" o:title=""/>
          </v:shape>
        </w:pict>
      </w:r>
    </w:p>
    <w:p w:rsidR="00346888" w:rsidRDefault="00346888" w:rsidP="004550E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346888" w:rsidRDefault="00346888" w:rsidP="004550E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346888" w:rsidRDefault="00346888" w:rsidP="004550E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10.10.2022г.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№ 161</w:t>
      </w:r>
    </w:p>
    <w:p w:rsidR="00346888" w:rsidRDefault="00346888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346888" w:rsidRDefault="00346888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88" w:rsidRDefault="00346888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6888" w:rsidRPr="0022018E" w:rsidRDefault="00346888" w:rsidP="00220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01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 </w:t>
      </w:r>
      <w:r w:rsidRPr="0022018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Адагумского сельского  поселения </w:t>
      </w:r>
    </w:p>
    <w:p w:rsidR="00346888" w:rsidRPr="0022018E" w:rsidRDefault="00346888" w:rsidP="00220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018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Крымского района</w:t>
      </w:r>
    </w:p>
    <w:p w:rsidR="00346888" w:rsidRDefault="00346888" w:rsidP="002201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6888" w:rsidRPr="0022018E" w:rsidRDefault="00346888" w:rsidP="002201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 соответствии с пунктом 5 статьи 242.23 </w:t>
      </w:r>
      <w:r w:rsidRPr="00221990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</w:t>
      </w:r>
      <w:r w:rsidRPr="0022018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</w:t>
      </w:r>
      <w:r>
        <w:t xml:space="preserve"> </w:t>
      </w:r>
      <w:r w:rsidRPr="0022018E">
        <w:rPr>
          <w:rFonts w:ascii="Times New Roman" w:hAnsi="Times New Roman"/>
          <w:color w:val="000000"/>
          <w:sz w:val="28"/>
          <w:szCs w:val="28"/>
          <w:lang w:eastAsia="ru-RU"/>
        </w:rPr>
        <w:t>Адагумского сельского  поселения Крымского района, постановляю:</w:t>
      </w:r>
    </w:p>
    <w:p w:rsidR="00346888" w:rsidRPr="0022018E" w:rsidRDefault="00346888" w:rsidP="002201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018E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Порядок казначейского сопровождения средств, предоставляемых из бюджета Адагумского  сельского  поселения Крымского района (приложение).</w:t>
      </w:r>
    </w:p>
    <w:p w:rsidR="00346888" w:rsidRDefault="00346888" w:rsidP="00220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18E">
        <w:rPr>
          <w:rFonts w:ascii="Times New Roman" w:hAnsi="Times New Roman"/>
          <w:sz w:val="28"/>
          <w:szCs w:val="28"/>
          <w:lang w:eastAsia="ru-RU"/>
        </w:rPr>
        <w:t xml:space="preserve">2. Главному специалисту администрации </w:t>
      </w:r>
      <w:r w:rsidRPr="0022018E">
        <w:rPr>
          <w:rFonts w:ascii="Times New Roman" w:hAnsi="Times New Roman"/>
          <w:color w:val="000000"/>
          <w:sz w:val="28"/>
          <w:szCs w:val="28"/>
          <w:lang w:eastAsia="ru-RU"/>
        </w:rPr>
        <w:t>Адагумского</w:t>
      </w:r>
      <w:r w:rsidRPr="0022018E"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 Крымского района Сех А.В. обнародовать 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и обеспечить его размещение на официальном сайте администрации Адагумского сельского  поселения Крымского района в информационно-телекоммуникационной сети «Интернет».</w:t>
      </w:r>
    </w:p>
    <w:p w:rsidR="00346888" w:rsidRPr="0022018E" w:rsidRDefault="00346888" w:rsidP="00220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Pr="0022018E">
        <w:rPr>
          <w:rFonts w:ascii="Times New Roman" w:hAnsi="Times New Roman"/>
          <w:sz w:val="28"/>
          <w:szCs w:val="28"/>
        </w:rPr>
        <w:t>оставляю за собой.</w:t>
      </w:r>
    </w:p>
    <w:p w:rsidR="00346888" w:rsidRDefault="00346888" w:rsidP="00220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после официального обнародования.</w:t>
      </w:r>
    </w:p>
    <w:p w:rsidR="00346888" w:rsidRDefault="00346888" w:rsidP="002201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18E">
        <w:rPr>
          <w:rFonts w:ascii="Times New Roman" w:hAnsi="Times New Roman"/>
          <w:sz w:val="28"/>
          <w:szCs w:val="28"/>
          <w:lang w:eastAsia="ru-RU"/>
        </w:rPr>
        <w:t>Адагумского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С.П. Кулинич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346888" w:rsidRDefault="00346888" w:rsidP="002219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46888" w:rsidRDefault="00346888" w:rsidP="002219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49"/>
        <w:gridCol w:w="4822"/>
      </w:tblGrid>
      <w:tr w:rsidR="00346888" w:rsidRPr="00221990" w:rsidTr="00221990">
        <w:tc>
          <w:tcPr>
            <w:tcW w:w="4927" w:type="dxa"/>
          </w:tcPr>
          <w:p w:rsidR="00346888" w:rsidRPr="00221990" w:rsidRDefault="00346888" w:rsidP="002219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46888" w:rsidRPr="00221990" w:rsidRDefault="00346888" w:rsidP="002219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346888" w:rsidRPr="00221990" w:rsidRDefault="00346888" w:rsidP="002219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46888" w:rsidRPr="00221990" w:rsidRDefault="00346888" w:rsidP="002219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Адагумского сельского  поселения Крымского района</w:t>
            </w:r>
          </w:p>
          <w:p w:rsidR="00346888" w:rsidRPr="00221990" w:rsidRDefault="00346888" w:rsidP="002219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19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10.10.2022г. № 161</w:t>
            </w:r>
            <w:bookmarkStart w:id="0" w:name="_GoBack"/>
            <w:bookmarkEnd w:id="0"/>
          </w:p>
        </w:tc>
      </w:tr>
    </w:tbl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Default="00346888" w:rsidP="002201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888" w:rsidRPr="00221990" w:rsidRDefault="00346888" w:rsidP="0022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50"/>
      <w:bookmarkEnd w:id="1"/>
      <w:r w:rsidRPr="00221990">
        <w:rPr>
          <w:rFonts w:ascii="Times New Roman" w:hAnsi="Times New Roman"/>
          <w:b/>
          <w:sz w:val="28"/>
          <w:szCs w:val="28"/>
        </w:rPr>
        <w:t>Порядок</w:t>
      </w:r>
    </w:p>
    <w:p w:rsidR="00346888" w:rsidRPr="00221990" w:rsidRDefault="00346888" w:rsidP="00220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90">
        <w:rPr>
          <w:rFonts w:ascii="Times New Roman" w:hAnsi="Times New Roman"/>
          <w:b/>
          <w:sz w:val="28"/>
          <w:szCs w:val="28"/>
        </w:rPr>
        <w:t>казначейского сопровождения средств, предоставляемых</w:t>
      </w:r>
    </w:p>
    <w:p w:rsidR="00346888" w:rsidRPr="00221990" w:rsidRDefault="00346888" w:rsidP="00220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b/>
          <w:sz w:val="28"/>
          <w:szCs w:val="28"/>
        </w:rPr>
        <w:t xml:space="preserve">из бюджета </w:t>
      </w:r>
      <w:r w:rsidRPr="00221990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Адагумского</w:t>
      </w:r>
      <w:r w:rsidRPr="00221990">
        <w:rPr>
          <w:rFonts w:ascii="Times New Roman" w:hAnsi="Times New Roman"/>
          <w:b/>
          <w:sz w:val="28"/>
          <w:szCs w:val="28"/>
        </w:rPr>
        <w:t xml:space="preserve"> сельского  поселения Крымского района</w:t>
      </w:r>
    </w:p>
    <w:p w:rsidR="00346888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 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1. Настоящий Порядок казначейского сопровождения средств, предоставляемых из бюджета Адагумского сельского  поселения Крымского района район (далее - Порядок) разработан в соответствии с пунктом 5 статьи 242.23 Бюджетного кодекса Российской Федерации (далее – БК РФ), определяет правила осуществления территориальным отделом № 19 Управления Федерального казначейства по Краснодарскому краю (далее - Отдел № 19)  казначейского сопровождения средств (далее - целевые средства), предоставляемых из бюджета Адагумского сельского  поселения Крымского района район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2. Положения Порядка распространяются: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в отношении участников казначейского сопровождения - на их обособленные (структурные) подразделения.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3. 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                  статьи 220.1 БК РФ, открываемом в отделе № 19, в соответствии с общими требованиями, установленными Федеральным казначейством в соответствии с пунктом 9 статьи 220.1 БК РФ (далее - лицевой счет). 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4. Операции с целевыми средствами, отраженными на лицевых счетах, проводятся после осуществления Отделом № 19 санкционирования расходов в порядке, установленном администрацией  Адагумского сельского поселения Крымского района, в соответствии с пунктом 5 статьи 242.23 БК РФ (далее - порядок санкционирования).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 xml:space="preserve">5. 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6. 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1) об открытии участнику казначейского сопровождения лицевого счета в Отделе № 19, установленном приказом Казначейства России от 22.12.2021 года № 44н «Об утверждении Порядка открытия лицевых счетов территориальными органами Федерального казначейства участникам казначейского сопровождения»;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2) о представлении в Отделе № 19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Адагумского сельского  поселения Крымского района.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7. При казначейском сопровождении обмен документами между Отделом № 19,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8. Отдел № 19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346888" w:rsidRPr="00221990" w:rsidRDefault="00346888" w:rsidP="002201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1990">
        <w:rPr>
          <w:rFonts w:ascii="Times New Roman" w:hAnsi="Times New Roman"/>
          <w:sz w:val="28"/>
          <w:szCs w:val="28"/>
        </w:rPr>
        <w:t>9. Отдел № 19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346888" w:rsidRPr="00221990" w:rsidRDefault="00346888" w:rsidP="000C05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888" w:rsidRPr="00221990" w:rsidRDefault="00346888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346888" w:rsidRPr="00221990" w:rsidRDefault="00346888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346888" w:rsidRPr="00221990" w:rsidRDefault="00346888" w:rsidP="00221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990">
        <w:rPr>
          <w:rFonts w:ascii="Times New Roman" w:hAnsi="Times New Roman"/>
          <w:sz w:val="28"/>
          <w:szCs w:val="28"/>
          <w:lang w:eastAsia="ru-RU"/>
        </w:rPr>
        <w:t>Крымского района                                                                              С.П.Кулинич</w:t>
      </w:r>
    </w:p>
    <w:sectPr w:rsidR="00346888" w:rsidRPr="00221990" w:rsidSect="002219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FA5"/>
    <w:multiLevelType w:val="multilevel"/>
    <w:tmpl w:val="F3B0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9D"/>
    <w:rsid w:val="00061E3B"/>
    <w:rsid w:val="00097F84"/>
    <w:rsid w:val="000C0529"/>
    <w:rsid w:val="000F4B93"/>
    <w:rsid w:val="0013760E"/>
    <w:rsid w:val="0022018E"/>
    <w:rsid w:val="00221990"/>
    <w:rsid w:val="00223049"/>
    <w:rsid w:val="0029541F"/>
    <w:rsid w:val="0029783D"/>
    <w:rsid w:val="002D4D1A"/>
    <w:rsid w:val="00346888"/>
    <w:rsid w:val="00347E94"/>
    <w:rsid w:val="00381F1E"/>
    <w:rsid w:val="004550E8"/>
    <w:rsid w:val="0046515D"/>
    <w:rsid w:val="005F3C8F"/>
    <w:rsid w:val="006567F4"/>
    <w:rsid w:val="00777866"/>
    <w:rsid w:val="0081648A"/>
    <w:rsid w:val="00913700"/>
    <w:rsid w:val="00965CA7"/>
    <w:rsid w:val="009E5CBB"/>
    <w:rsid w:val="00A06008"/>
    <w:rsid w:val="00AA5886"/>
    <w:rsid w:val="00AA6E6E"/>
    <w:rsid w:val="00AF299D"/>
    <w:rsid w:val="00B03F73"/>
    <w:rsid w:val="00B07CB8"/>
    <w:rsid w:val="00B425BB"/>
    <w:rsid w:val="00B4570D"/>
    <w:rsid w:val="00B52410"/>
    <w:rsid w:val="00B91613"/>
    <w:rsid w:val="00C970E9"/>
    <w:rsid w:val="00CB1047"/>
    <w:rsid w:val="00CF0DAD"/>
    <w:rsid w:val="00D62890"/>
    <w:rsid w:val="00D724DF"/>
    <w:rsid w:val="00DA2C0B"/>
    <w:rsid w:val="00E6014B"/>
    <w:rsid w:val="00F15B95"/>
    <w:rsid w:val="00F27D45"/>
    <w:rsid w:val="00F73C6F"/>
    <w:rsid w:val="00F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0E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0E8"/>
    <w:rPr>
      <w:rFonts w:ascii="Tahoma" w:hAnsi="Tahoma"/>
      <w:sz w:val="16"/>
    </w:rPr>
  </w:style>
  <w:style w:type="character" w:customStyle="1" w:styleId="2">
    <w:name w:val="Основной текст (2)_"/>
    <w:link w:val="20"/>
    <w:uiPriority w:val="99"/>
    <w:locked/>
    <w:rsid w:val="00F15B95"/>
    <w:rPr>
      <w:rFonts w:ascii="Times New Roman" w:hAnsi="Times New Roman"/>
      <w:b/>
      <w:spacing w:val="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15B95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b/>
      <w:bCs/>
      <w:spacing w:val="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D4D1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uiPriority w:val="99"/>
    <w:locked/>
    <w:rsid w:val="002D4D1A"/>
    <w:rPr>
      <w:rFonts w:ascii="Times New Roman" w:hAnsi="Times New Roman"/>
      <w:spacing w:val="6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2D4D1A"/>
    <w:rPr>
      <w:rFonts w:ascii="Times New Roman" w:hAnsi="Times New Roman"/>
      <w:color w:val="000000"/>
      <w:spacing w:val="105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2D4D1A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D4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1441</Words>
  <Characters>8215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DNA7 X86</dc:creator>
  <cp:keywords/>
  <dc:description/>
  <cp:lastModifiedBy>Пользователь</cp:lastModifiedBy>
  <cp:revision>2</cp:revision>
  <cp:lastPrinted>2022-10-11T06:19:00Z</cp:lastPrinted>
  <dcterms:created xsi:type="dcterms:W3CDTF">2022-10-11T06:20:00Z</dcterms:created>
  <dcterms:modified xsi:type="dcterms:W3CDTF">2022-10-11T06:20:00Z</dcterms:modified>
</cp:coreProperties>
</file>