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DB" w:rsidRDefault="00D263DB" w:rsidP="002545FD">
      <w:pPr>
        <w:pStyle w:val="Heading2"/>
        <w:rPr>
          <w:sz w:val="27"/>
          <w:szCs w:val="27"/>
        </w:rPr>
      </w:pPr>
      <w:r>
        <w:rPr>
          <w:noProof/>
        </w:rPr>
        <w:pict>
          <v:shapetype id="_x0000_t202" coordsize="21600,21600" o:spt="202" path="m,l,21600r21600,l21600,xe">
            <v:stroke joinstyle="miter"/>
            <v:path gradientshapeok="t" o:connecttype="rect"/>
          </v:shapetype>
          <v:shape id="Надпись 2" o:spid="_x0000_s1026" type="#_x0000_t202" style="position:absolute;margin-left:4.4pt;margin-top:-11.95pt;width:75.75pt;height:145.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" stroked="f">
            <v:textbox style="mso-fit-shape-to-text:t">
              <w:txbxContent>
                <w:p w:rsidR="00D263DB" w:rsidRDefault="00D263DB"/>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Описание: Описание: Описание: Адагумское ГП 6г" style="position:absolute;margin-left:204.45pt;margin-top:-.9pt;width:39pt;height:40.5pt;z-index:-251659264;visibility:visible" wrapcoords="-415 0 -415 21200 21600 21200 21600 0 -415 0">
            <v:imagedata r:id="rId5" o:title=""/>
            <w10:wrap type="through"/>
          </v:shape>
        </w:pict>
      </w:r>
    </w:p>
    <w:p w:rsidR="00D263DB" w:rsidRDefault="00D263DB" w:rsidP="001B63CC">
      <w:r w:rsidRPr="0027310A">
        <w:rPr>
          <w:sz w:val="27"/>
          <w:szCs w:val="27"/>
        </w:rPr>
        <w:t xml:space="preserve"> </w:t>
      </w:r>
      <w:r>
        <w:t xml:space="preserve">                                                               </w:t>
      </w:r>
    </w:p>
    <w:p w:rsidR="00D263DB" w:rsidRPr="00563AB8" w:rsidRDefault="00D263DB" w:rsidP="001B63CC">
      <w:pPr>
        <w:tabs>
          <w:tab w:val="left" w:pos="851"/>
        </w:tabs>
        <w:rPr>
          <w:b/>
          <w:sz w:val="28"/>
          <w:szCs w:val="28"/>
        </w:rPr>
      </w:pPr>
      <w:r w:rsidRPr="00563AB8">
        <w:rPr>
          <w:b/>
          <w:sz w:val="28"/>
          <w:szCs w:val="28"/>
        </w:rPr>
        <w:t xml:space="preserve">                                         </w:t>
      </w:r>
      <w:r>
        <w:rPr>
          <w:b/>
          <w:sz w:val="28"/>
          <w:szCs w:val="28"/>
        </w:rPr>
        <w:t xml:space="preserve">                     </w:t>
      </w:r>
    </w:p>
    <w:p w:rsidR="00D263DB" w:rsidRDefault="00D263DB" w:rsidP="001B63CC">
      <w:pPr>
        <w:ind w:right="-6"/>
        <w:jc w:val="center"/>
        <w:rPr>
          <w:b/>
          <w:smallCaps/>
          <w:spacing w:val="20"/>
          <w:sz w:val="32"/>
          <w:szCs w:val="32"/>
        </w:rPr>
      </w:pPr>
      <w:r w:rsidRPr="00563AB8">
        <w:rPr>
          <w:b/>
          <w:smallCaps/>
          <w:spacing w:val="20"/>
          <w:sz w:val="32"/>
          <w:szCs w:val="32"/>
        </w:rPr>
        <w:t xml:space="preserve">администрация адагумского сельского </w:t>
      </w:r>
    </w:p>
    <w:p w:rsidR="00D263DB" w:rsidRPr="00563AB8" w:rsidRDefault="00D263DB" w:rsidP="001B63CC">
      <w:pPr>
        <w:ind w:right="-6"/>
        <w:jc w:val="center"/>
        <w:rPr>
          <w:b/>
          <w:smallCaps/>
          <w:spacing w:val="20"/>
          <w:sz w:val="32"/>
          <w:szCs w:val="32"/>
        </w:rPr>
      </w:pPr>
      <w:r w:rsidRPr="00563AB8">
        <w:rPr>
          <w:b/>
          <w:smallCaps/>
          <w:spacing w:val="20"/>
          <w:sz w:val="32"/>
          <w:szCs w:val="32"/>
        </w:rPr>
        <w:t>посел</w:t>
      </w:r>
      <w:r>
        <w:rPr>
          <w:b/>
          <w:smallCaps/>
          <w:spacing w:val="20"/>
          <w:sz w:val="32"/>
          <w:szCs w:val="32"/>
        </w:rPr>
        <w:t>е</w:t>
      </w:r>
      <w:r w:rsidRPr="00563AB8">
        <w:rPr>
          <w:b/>
          <w:smallCaps/>
          <w:spacing w:val="20"/>
          <w:sz w:val="32"/>
          <w:szCs w:val="32"/>
        </w:rPr>
        <w:t xml:space="preserve">ния крымского района </w:t>
      </w:r>
    </w:p>
    <w:p w:rsidR="00D263DB" w:rsidRPr="00563AB8" w:rsidRDefault="00D263DB" w:rsidP="001B63CC">
      <w:pPr>
        <w:suppressAutoHyphens/>
        <w:ind w:right="-6"/>
        <w:jc w:val="center"/>
        <w:rPr>
          <w:b/>
          <w:smallCaps/>
          <w:spacing w:val="20"/>
          <w:sz w:val="32"/>
          <w:szCs w:val="32"/>
        </w:rPr>
      </w:pPr>
    </w:p>
    <w:p w:rsidR="00D263DB" w:rsidRPr="00563AB8" w:rsidRDefault="00D263DB" w:rsidP="001B63CC">
      <w:pPr>
        <w:tabs>
          <w:tab w:val="left" w:pos="7740"/>
        </w:tabs>
        <w:rPr>
          <w:b/>
          <w:spacing w:val="12"/>
          <w:sz w:val="36"/>
          <w:szCs w:val="36"/>
        </w:rPr>
      </w:pPr>
      <w:r w:rsidRPr="00563AB8">
        <w:rPr>
          <w:b/>
          <w:spacing w:val="12"/>
          <w:sz w:val="36"/>
          <w:szCs w:val="36"/>
        </w:rPr>
        <w:t xml:space="preserve">                             ПОСТАНОВЛЕНИЕ</w:t>
      </w:r>
    </w:p>
    <w:p w:rsidR="00D263DB" w:rsidRPr="00563AB8" w:rsidRDefault="00D263DB" w:rsidP="001B63CC">
      <w:pPr>
        <w:tabs>
          <w:tab w:val="left" w:pos="7740"/>
        </w:tabs>
        <w:jc w:val="center"/>
      </w:pPr>
    </w:p>
    <w:p w:rsidR="00D263DB" w:rsidRPr="00563AB8" w:rsidRDefault="00D263DB" w:rsidP="001B63CC">
      <w:pPr>
        <w:tabs>
          <w:tab w:val="left" w:pos="7740"/>
        </w:tabs>
        <w:jc w:val="center"/>
      </w:pPr>
      <w:r>
        <w:t>от 19.07.2021 г.</w:t>
      </w:r>
      <w:r>
        <w:tab/>
        <w:t xml:space="preserve">             № 216</w:t>
      </w:r>
    </w:p>
    <w:p w:rsidR="00D263DB" w:rsidRPr="00563AB8" w:rsidRDefault="00D263DB" w:rsidP="001B63CC">
      <w:r w:rsidRPr="00563AB8">
        <w:t xml:space="preserve">                                                               хутор  Адагум</w:t>
      </w:r>
    </w:p>
    <w:p w:rsidR="00D263DB" w:rsidRDefault="00D263DB" w:rsidP="00541006">
      <w:pPr>
        <w:rPr>
          <w:b/>
          <w:sz w:val="28"/>
          <w:szCs w:val="28"/>
          <w:lang w:eastAsia="en-US"/>
        </w:rPr>
      </w:pPr>
    </w:p>
    <w:p w:rsidR="00D263DB" w:rsidRPr="000E5945" w:rsidRDefault="00D263DB" w:rsidP="00F14E63">
      <w:pPr>
        <w:widowControl w:val="0"/>
        <w:autoSpaceDE w:val="0"/>
        <w:autoSpaceDN w:val="0"/>
        <w:adjustRightInd w:val="0"/>
        <w:ind w:firstLine="851"/>
        <w:jc w:val="center"/>
        <w:rPr>
          <w:b/>
          <w:sz w:val="28"/>
          <w:szCs w:val="28"/>
          <w:lang w:eastAsia="en-US"/>
        </w:rPr>
      </w:pPr>
      <w:r w:rsidRPr="000E5945">
        <w:rPr>
          <w:b/>
          <w:sz w:val="28"/>
          <w:szCs w:val="28"/>
          <w:lang w:eastAsia="en-US"/>
        </w:rPr>
        <w:t>Об определении размера вреда, причиняемого тяжеловесными транспортными средствами при движении по автомобильным дорогам местного значения Адагумского сельского поселения Крымского района</w:t>
      </w:r>
    </w:p>
    <w:p w:rsidR="00D263DB" w:rsidRPr="000E5945" w:rsidRDefault="00D263DB" w:rsidP="000E5945">
      <w:pPr>
        <w:widowControl w:val="0"/>
        <w:tabs>
          <w:tab w:val="left" w:pos="7245"/>
        </w:tabs>
        <w:autoSpaceDE w:val="0"/>
        <w:autoSpaceDN w:val="0"/>
        <w:adjustRightInd w:val="0"/>
        <w:ind w:firstLine="851"/>
        <w:rPr>
          <w:b/>
          <w:sz w:val="28"/>
          <w:szCs w:val="28"/>
          <w:lang w:eastAsia="en-US"/>
        </w:rPr>
      </w:pPr>
      <w:r w:rsidRPr="000E5945">
        <w:rPr>
          <w:b/>
          <w:sz w:val="28"/>
          <w:szCs w:val="28"/>
          <w:lang w:eastAsia="en-US"/>
        </w:rPr>
        <w:tab/>
      </w:r>
    </w:p>
    <w:p w:rsidR="00D263DB" w:rsidRPr="000E5945" w:rsidRDefault="00D263DB" w:rsidP="00B0382C">
      <w:pPr>
        <w:widowControl w:val="0"/>
        <w:autoSpaceDE w:val="0"/>
        <w:autoSpaceDN w:val="0"/>
        <w:adjustRightInd w:val="0"/>
        <w:ind w:firstLine="851"/>
        <w:jc w:val="both"/>
        <w:rPr>
          <w:sz w:val="28"/>
          <w:szCs w:val="28"/>
          <w:lang w:eastAsia="en-US"/>
        </w:rPr>
      </w:pPr>
      <w:r w:rsidRPr="000E5945">
        <w:rPr>
          <w:sz w:val="28"/>
          <w:szCs w:val="28"/>
          <w:lang w:eastAsia="en-US"/>
        </w:rPr>
        <w:t xml:space="preserve">В соответствии с Федеральным законом от 08 ноября 2007 года </w:t>
      </w:r>
      <w:r>
        <w:rPr>
          <w:sz w:val="28"/>
          <w:szCs w:val="28"/>
          <w:lang w:eastAsia="en-US"/>
        </w:rPr>
        <w:t xml:space="preserve">             </w:t>
      </w:r>
      <w:r w:rsidRPr="000E5945">
        <w:rPr>
          <w:sz w:val="28"/>
          <w:szCs w:val="28"/>
          <w:lang w:eastAsia="en-US"/>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31 января 2020 года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п о с т а н о в л я ю:</w:t>
      </w:r>
    </w:p>
    <w:p w:rsidR="00D263DB" w:rsidRPr="000E5945" w:rsidRDefault="00D263DB" w:rsidP="000E5945">
      <w:pPr>
        <w:widowControl w:val="0"/>
        <w:autoSpaceDE w:val="0"/>
        <w:autoSpaceDN w:val="0"/>
        <w:adjustRightInd w:val="0"/>
        <w:ind w:firstLine="851"/>
        <w:jc w:val="both"/>
        <w:rPr>
          <w:sz w:val="28"/>
          <w:szCs w:val="28"/>
        </w:rPr>
      </w:pPr>
      <w:r w:rsidRPr="000E5945">
        <w:rPr>
          <w:sz w:val="28"/>
          <w:szCs w:val="28"/>
          <w:lang w:eastAsia="en-US"/>
        </w:rPr>
        <w:t xml:space="preserve">1. </w:t>
      </w:r>
      <w:r w:rsidRPr="000E5945">
        <w:rPr>
          <w:sz w:val="28"/>
          <w:szCs w:val="28"/>
        </w:rPr>
        <w:t xml:space="preserve">Утвердить размер вреда, исходное значение и постоянные коэффициенты для определения размера вреда, причиняемого тяжеловесными транспортными средствами при движении по автомобильным дорогам местного значения </w:t>
      </w:r>
      <w:r>
        <w:rPr>
          <w:sz w:val="28"/>
          <w:szCs w:val="28"/>
        </w:rPr>
        <w:t>Адагумского</w:t>
      </w:r>
      <w:r w:rsidRPr="000E5945">
        <w:rPr>
          <w:sz w:val="28"/>
          <w:szCs w:val="28"/>
        </w:rPr>
        <w:t xml:space="preserve"> сельского поселения </w:t>
      </w:r>
      <w:r>
        <w:rPr>
          <w:sz w:val="28"/>
          <w:szCs w:val="28"/>
        </w:rPr>
        <w:t>Крымского</w:t>
      </w:r>
      <w:r w:rsidRPr="000E5945">
        <w:rPr>
          <w:sz w:val="28"/>
          <w:szCs w:val="28"/>
        </w:rPr>
        <w:t xml:space="preserve"> района (прилагается).</w:t>
      </w:r>
    </w:p>
    <w:p w:rsidR="00D263DB" w:rsidRPr="000E5945" w:rsidRDefault="00D263DB" w:rsidP="000E5945">
      <w:pPr>
        <w:widowControl w:val="0"/>
        <w:autoSpaceDE w:val="0"/>
        <w:autoSpaceDN w:val="0"/>
        <w:adjustRightInd w:val="0"/>
        <w:ind w:firstLine="851"/>
        <w:jc w:val="both"/>
        <w:rPr>
          <w:sz w:val="28"/>
          <w:szCs w:val="28"/>
          <w:lang w:eastAsia="en-US"/>
        </w:rPr>
      </w:pPr>
      <w:r>
        <w:rPr>
          <w:sz w:val="28"/>
          <w:szCs w:val="28"/>
          <w:lang w:eastAsia="en-US"/>
        </w:rPr>
        <w:t>2</w:t>
      </w:r>
      <w:r w:rsidRPr="000E5945">
        <w:rPr>
          <w:sz w:val="28"/>
          <w:szCs w:val="28"/>
          <w:lang w:eastAsia="en-US"/>
        </w:rPr>
        <w:t>. Главному специалисту администрации Адагумского  сельского поселения Крымского района Е.Г. Медведевой обнародовать настоящее постановление путем размещения на информационных стендах, расположенных на территории   Адагумского  сельского поселения Крымского района и разместить на официальном сайте администрации Адагумского сельского поселения Крымского района  в сети Интернет.</w:t>
      </w:r>
    </w:p>
    <w:p w:rsidR="00D263DB" w:rsidRPr="000E5945" w:rsidRDefault="00D263DB" w:rsidP="000E5945">
      <w:pPr>
        <w:widowControl w:val="0"/>
        <w:autoSpaceDE w:val="0"/>
        <w:autoSpaceDN w:val="0"/>
        <w:adjustRightInd w:val="0"/>
        <w:ind w:firstLine="851"/>
        <w:jc w:val="both"/>
        <w:rPr>
          <w:color w:val="000000"/>
          <w:sz w:val="28"/>
          <w:szCs w:val="28"/>
          <w:lang w:eastAsia="en-US"/>
        </w:rPr>
      </w:pPr>
      <w:r>
        <w:rPr>
          <w:sz w:val="28"/>
          <w:szCs w:val="28"/>
          <w:lang w:eastAsia="en-US"/>
        </w:rPr>
        <w:t>3.</w:t>
      </w:r>
      <w:r w:rsidRPr="000E5945">
        <w:rPr>
          <w:sz w:val="28"/>
          <w:szCs w:val="28"/>
          <w:lang w:eastAsia="en-US"/>
        </w:rPr>
        <w:t>Постановление вступает в силу со дня официального обнародования.</w:t>
      </w:r>
    </w:p>
    <w:p w:rsidR="00D263DB" w:rsidRDefault="00D263DB" w:rsidP="001B63CC">
      <w:pPr>
        <w:widowControl w:val="0"/>
        <w:autoSpaceDE w:val="0"/>
        <w:autoSpaceDN w:val="0"/>
        <w:adjustRightInd w:val="0"/>
        <w:rPr>
          <w:color w:val="000000"/>
          <w:sz w:val="26"/>
          <w:szCs w:val="26"/>
          <w:lang w:eastAsia="en-US"/>
        </w:rPr>
      </w:pPr>
    </w:p>
    <w:p w:rsidR="00D263DB" w:rsidRDefault="00D263DB" w:rsidP="001B63CC">
      <w:pPr>
        <w:widowControl w:val="0"/>
        <w:autoSpaceDE w:val="0"/>
        <w:autoSpaceDN w:val="0"/>
        <w:adjustRightInd w:val="0"/>
        <w:rPr>
          <w:color w:val="000000"/>
          <w:sz w:val="26"/>
          <w:szCs w:val="26"/>
          <w:lang w:eastAsia="en-US"/>
        </w:rPr>
      </w:pPr>
    </w:p>
    <w:p w:rsidR="00D263DB" w:rsidRPr="00541006" w:rsidRDefault="00D263DB" w:rsidP="001B63CC">
      <w:pPr>
        <w:widowControl w:val="0"/>
        <w:autoSpaceDE w:val="0"/>
        <w:autoSpaceDN w:val="0"/>
        <w:adjustRightInd w:val="0"/>
        <w:rPr>
          <w:color w:val="000000"/>
          <w:sz w:val="26"/>
          <w:szCs w:val="26"/>
          <w:lang w:eastAsia="en-US"/>
        </w:rPr>
      </w:pPr>
    </w:p>
    <w:p w:rsidR="00D263DB" w:rsidRPr="000E5945" w:rsidRDefault="00D263DB" w:rsidP="00E24206">
      <w:pPr>
        <w:jc w:val="both"/>
        <w:rPr>
          <w:sz w:val="28"/>
          <w:szCs w:val="26"/>
          <w:lang w:eastAsia="en-US"/>
        </w:rPr>
      </w:pPr>
      <w:r w:rsidRPr="000E5945">
        <w:rPr>
          <w:sz w:val="28"/>
          <w:szCs w:val="26"/>
          <w:lang w:eastAsia="en-US"/>
        </w:rPr>
        <w:t xml:space="preserve">Глава </w:t>
      </w:r>
    </w:p>
    <w:p w:rsidR="00D263DB" w:rsidRPr="000E5945" w:rsidRDefault="00D263DB" w:rsidP="00E24206">
      <w:pPr>
        <w:jc w:val="both"/>
        <w:rPr>
          <w:sz w:val="28"/>
          <w:szCs w:val="26"/>
          <w:lang w:eastAsia="en-US"/>
        </w:rPr>
      </w:pPr>
      <w:r w:rsidRPr="000E5945">
        <w:rPr>
          <w:sz w:val="28"/>
          <w:szCs w:val="26"/>
          <w:lang w:eastAsia="en-US"/>
        </w:rPr>
        <w:t xml:space="preserve">Адагумского сельского поселения     </w:t>
      </w:r>
    </w:p>
    <w:p w:rsidR="00D263DB" w:rsidRDefault="00D263DB" w:rsidP="003A23C0">
      <w:pPr>
        <w:jc w:val="both"/>
        <w:rPr>
          <w:sz w:val="28"/>
          <w:szCs w:val="26"/>
          <w:lang w:eastAsia="en-US"/>
        </w:rPr>
      </w:pPr>
      <w:r w:rsidRPr="000E5945">
        <w:rPr>
          <w:sz w:val="28"/>
          <w:szCs w:val="26"/>
          <w:lang w:eastAsia="en-US"/>
        </w:rPr>
        <w:t>Крымского района                                                                        А.В. Грицюта</w:t>
      </w:r>
    </w:p>
    <w:p w:rsidR="00D263DB" w:rsidRDefault="00D263DB" w:rsidP="003A23C0">
      <w:pPr>
        <w:jc w:val="both"/>
        <w:rPr>
          <w:sz w:val="28"/>
          <w:szCs w:val="26"/>
          <w:lang w:eastAsia="en-US"/>
        </w:rPr>
      </w:pPr>
    </w:p>
    <w:p w:rsidR="00D263DB" w:rsidRDefault="00D263DB" w:rsidP="003A23C0">
      <w:pPr>
        <w:jc w:val="both"/>
        <w:rPr>
          <w:sz w:val="28"/>
          <w:szCs w:val="26"/>
          <w:lang w:eastAsia="en-US"/>
        </w:rPr>
      </w:pPr>
    </w:p>
    <w:p w:rsidR="00D263DB" w:rsidRDefault="00D263DB" w:rsidP="003A23C0">
      <w:pPr>
        <w:jc w:val="both"/>
        <w:rPr>
          <w:sz w:val="28"/>
          <w:szCs w:val="26"/>
          <w:lang w:eastAsia="en-US"/>
        </w:rPr>
      </w:pPr>
    </w:p>
    <w:p w:rsidR="00D263DB" w:rsidRDefault="00D263DB" w:rsidP="003A23C0">
      <w:pPr>
        <w:jc w:val="both"/>
        <w:rPr>
          <w:sz w:val="28"/>
          <w:szCs w:val="26"/>
          <w:lang w:eastAsia="en-US"/>
        </w:rPr>
      </w:pPr>
    </w:p>
    <w:p w:rsidR="00D263DB" w:rsidRDefault="00D263DB" w:rsidP="003A23C0">
      <w:pPr>
        <w:jc w:val="both"/>
        <w:rPr>
          <w:sz w:val="28"/>
          <w:szCs w:val="26"/>
          <w:lang w:eastAsia="en-US"/>
        </w:rPr>
      </w:pPr>
    </w:p>
    <w:p w:rsidR="00D263DB" w:rsidRPr="0083785B" w:rsidRDefault="00D263DB" w:rsidP="000E5945">
      <w:pPr>
        <w:numPr>
          <w:ilvl w:val="6"/>
          <w:numId w:val="1"/>
        </w:numPr>
        <w:suppressAutoHyphens/>
        <w:jc w:val="both"/>
        <w:rPr>
          <w:szCs w:val="28"/>
        </w:rPr>
      </w:pPr>
      <w:r w:rsidRPr="0083785B">
        <w:rPr>
          <w:szCs w:val="28"/>
        </w:rPr>
        <w:t xml:space="preserve">                                                                   </w:t>
      </w:r>
      <w:r>
        <w:rPr>
          <w:szCs w:val="28"/>
        </w:rPr>
        <w:t xml:space="preserve">                  </w:t>
      </w:r>
      <w:r w:rsidRPr="0083785B">
        <w:rPr>
          <w:szCs w:val="28"/>
        </w:rPr>
        <w:t xml:space="preserve"> ПРИЛОЖЕНИЕ</w:t>
      </w:r>
    </w:p>
    <w:p w:rsidR="00D263DB" w:rsidRPr="0083785B" w:rsidRDefault="00D263DB" w:rsidP="000E5945">
      <w:pPr>
        <w:numPr>
          <w:ilvl w:val="0"/>
          <w:numId w:val="1"/>
        </w:numPr>
        <w:tabs>
          <w:tab w:val="clear" w:pos="0"/>
        </w:tabs>
        <w:suppressAutoHyphens/>
        <w:ind w:left="5103"/>
        <w:jc w:val="both"/>
        <w:rPr>
          <w:szCs w:val="28"/>
        </w:rPr>
      </w:pPr>
      <w:r w:rsidRPr="0083785B">
        <w:rPr>
          <w:szCs w:val="28"/>
        </w:rPr>
        <w:t>к постановлению администрации</w:t>
      </w:r>
    </w:p>
    <w:p w:rsidR="00D263DB" w:rsidRPr="0083785B" w:rsidRDefault="00D263DB" w:rsidP="000E5945">
      <w:pPr>
        <w:ind w:left="5103"/>
        <w:jc w:val="both"/>
        <w:rPr>
          <w:szCs w:val="28"/>
        </w:rPr>
      </w:pPr>
      <w:r w:rsidRPr="0083785B">
        <w:rPr>
          <w:szCs w:val="28"/>
        </w:rPr>
        <w:t>Адагумского сельского поселения</w:t>
      </w:r>
    </w:p>
    <w:p w:rsidR="00D263DB" w:rsidRPr="0083785B" w:rsidRDefault="00D263DB" w:rsidP="000E5945">
      <w:pPr>
        <w:widowControl w:val="0"/>
        <w:jc w:val="both"/>
        <w:rPr>
          <w:szCs w:val="28"/>
        </w:rPr>
      </w:pPr>
      <w:r w:rsidRPr="0083785B">
        <w:rPr>
          <w:szCs w:val="28"/>
        </w:rPr>
        <w:t xml:space="preserve">                                                                    </w:t>
      </w:r>
      <w:r>
        <w:rPr>
          <w:szCs w:val="28"/>
        </w:rPr>
        <w:t xml:space="preserve">                 </w:t>
      </w:r>
      <w:r w:rsidRPr="0083785B">
        <w:rPr>
          <w:szCs w:val="28"/>
        </w:rPr>
        <w:t>Крымского района</w:t>
      </w:r>
      <w:r w:rsidRPr="0083785B">
        <w:rPr>
          <w:b/>
          <w:szCs w:val="28"/>
        </w:rPr>
        <w:t xml:space="preserve"> </w:t>
      </w:r>
    </w:p>
    <w:p w:rsidR="00D263DB" w:rsidRPr="0083785B" w:rsidRDefault="00D263DB" w:rsidP="000E5945">
      <w:pPr>
        <w:ind w:left="5103"/>
        <w:jc w:val="both"/>
        <w:rPr>
          <w:szCs w:val="28"/>
        </w:rPr>
      </w:pPr>
      <w:r>
        <w:rPr>
          <w:szCs w:val="28"/>
        </w:rPr>
        <w:t>от 19.07.2021 г. № 216</w:t>
      </w:r>
      <w:bookmarkStart w:id="0" w:name="_GoBack"/>
      <w:bookmarkEnd w:id="0"/>
    </w:p>
    <w:p w:rsidR="00D263DB" w:rsidRDefault="00D263DB" w:rsidP="000E5945">
      <w:pPr>
        <w:ind w:left="5103"/>
        <w:jc w:val="both"/>
        <w:rPr>
          <w:sz w:val="28"/>
          <w:szCs w:val="28"/>
        </w:rPr>
      </w:pPr>
    </w:p>
    <w:p w:rsidR="00D263DB" w:rsidRDefault="00D263DB" w:rsidP="0083785B">
      <w:pPr>
        <w:jc w:val="both"/>
        <w:rPr>
          <w:sz w:val="28"/>
          <w:szCs w:val="28"/>
        </w:rPr>
      </w:pPr>
    </w:p>
    <w:p w:rsidR="00D263DB" w:rsidRDefault="00D263DB" w:rsidP="000E5945">
      <w:pPr>
        <w:ind w:left="5103"/>
        <w:jc w:val="both"/>
        <w:rPr>
          <w:sz w:val="28"/>
          <w:szCs w:val="28"/>
        </w:rPr>
      </w:pPr>
    </w:p>
    <w:p w:rsidR="00D263DB" w:rsidRPr="0083785B" w:rsidRDefault="00D263DB" w:rsidP="0083785B">
      <w:pPr>
        <w:ind w:firstLine="567"/>
        <w:jc w:val="center"/>
        <w:rPr>
          <w:b/>
          <w:sz w:val="28"/>
          <w:szCs w:val="28"/>
        </w:rPr>
      </w:pPr>
      <w:r w:rsidRPr="0083785B">
        <w:rPr>
          <w:b/>
          <w:sz w:val="28"/>
          <w:szCs w:val="28"/>
        </w:rPr>
        <w:t>Размер вреда, исходное значение и постоянные коэффициенты для определения размера вреда, причиняемого тяжеловесными транспортными средствами при движении по автомобильным дорогам местного значения Адагумского сельского поселения Крымского района</w:t>
      </w:r>
    </w:p>
    <w:p w:rsidR="00D263DB" w:rsidRPr="0083785B" w:rsidRDefault="00D263DB" w:rsidP="0083785B">
      <w:pPr>
        <w:jc w:val="center"/>
        <w:rPr>
          <w:b/>
          <w:sz w:val="28"/>
          <w:szCs w:val="26"/>
          <w:lang w:eastAsia="en-US"/>
        </w:rPr>
      </w:pPr>
    </w:p>
    <w:p w:rsidR="00D263DB" w:rsidRDefault="00D263DB" w:rsidP="0083785B">
      <w:pPr>
        <w:jc w:val="center"/>
        <w:rPr>
          <w:b/>
          <w:sz w:val="28"/>
          <w:szCs w:val="26"/>
          <w:lang w:eastAsia="en-US"/>
        </w:rPr>
      </w:pPr>
    </w:p>
    <w:p w:rsidR="00D263DB" w:rsidRPr="0083785B" w:rsidRDefault="00D263DB" w:rsidP="0083785B">
      <w:pPr>
        <w:ind w:firstLine="559"/>
        <w:jc w:val="both"/>
        <w:rPr>
          <w:sz w:val="28"/>
        </w:rPr>
      </w:pPr>
      <w:r w:rsidRPr="0083785B">
        <w:rPr>
          <w:sz w:val="28"/>
        </w:rPr>
        <w:t>Таблица  №  1</w:t>
      </w:r>
    </w:p>
    <w:p w:rsidR="00D263DB" w:rsidRPr="0083785B" w:rsidRDefault="00D263DB" w:rsidP="0083785B">
      <w:pPr>
        <w:ind w:firstLine="559"/>
        <w:jc w:val="both"/>
        <w:rPr>
          <w:sz w:val="28"/>
        </w:rPr>
      </w:pPr>
      <w:r w:rsidRPr="0083785B">
        <w:rPr>
          <w:sz w:val="28"/>
        </w:rPr>
        <w:t>Размер вреда, причиняемого тяжеловесными транспортными средствами при движении по автомобильным дорогам местного значения Адагумского сельского поселения Крымского района, рассчитанным под осевую нагрузку 10 т, от превышения допустимых осевых нагрузок на каждую ось транспортного средства</w:t>
      </w:r>
    </w:p>
    <w:p w:rsidR="00D263DB" w:rsidRDefault="00D263DB" w:rsidP="0083785B"/>
    <w:tbl>
      <w:tblPr>
        <w:tblW w:w="9854" w:type="dxa"/>
        <w:tblInd w:w="108" w:type="dxa"/>
        <w:tblLayout w:type="fixed"/>
        <w:tblCellMar>
          <w:left w:w="10" w:type="dxa"/>
          <w:right w:w="10" w:type="dxa"/>
        </w:tblCellMar>
        <w:tblLook w:val="0000"/>
      </w:tblPr>
      <w:tblGrid>
        <w:gridCol w:w="5213"/>
        <w:gridCol w:w="4641"/>
      </w:tblGrid>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rFonts w:ascii="Times New Roman" w:hAnsi="Times New Roman" w:cs="Times New Roman"/>
                <w:sz w:val="26"/>
                <w:szCs w:val="26"/>
              </w:rPr>
            </w:pPr>
            <w:r w:rsidRPr="004D4D53">
              <w:rPr>
                <w:rFonts w:ascii="Times New Roman" w:hAnsi="Times New Roman" w:cs="Times New Roman"/>
                <w:sz w:val="26"/>
                <w:szCs w:val="26"/>
              </w:rPr>
              <w:t>Превышение фактических нагрузок на ось транспортного средства над допустимыми (процентов)</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rFonts w:ascii="Times New Roman" w:hAnsi="Times New Roman" w:cs="Times New Roman"/>
                <w:sz w:val="26"/>
                <w:szCs w:val="26"/>
              </w:rPr>
            </w:pPr>
            <w:r w:rsidRPr="004D4D53">
              <w:rPr>
                <w:rFonts w:ascii="Times New Roman" w:hAnsi="Times New Roman" w:cs="Times New Roman"/>
                <w:sz w:val="26"/>
                <w:szCs w:val="26"/>
              </w:rPr>
              <w:t>Размер вреда (рублей на 100 км)</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Свыше 2 до 3</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995</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3 (включительно) до 4</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1010</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4 (включительно) до 5</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1029</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5 (включительно) до 6</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1054</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6 (включительно) до 7</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1084</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7 (включительно) до 8</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1119</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8 (включительно) до 9</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1158</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9 (включительно) до 10</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1203</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10 (включительно) до 11</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1252</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11 (включительно) до 12</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1306</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12 (включительно) до 13</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1365</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13 (включительно) до 14</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1429</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14 (включительно) до 15</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1497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15 (включительно) до 16</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1570</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16 (включительно) до 17</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1647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17 (включительно) до 18</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1729</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18 (включительно) до 19</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1816</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19 (включительно) до 20</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1907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20 (включительно) до 21</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2002</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21 (включительно) до 22</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2102</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22 (включительно) до 23</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2207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23 (включительно) до 24</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2316</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24 (включительно) до 25</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2429</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25 (включительно) до 26</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2547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26 (включительно) до 27</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2670</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27 (включительно) до 28</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2797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28 (включительно) до 29</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2928</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29 (включительно) до 30</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3063</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30 (включительно) до 31</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3203</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31 (включительно) до 32</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3347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32 (включительно) до 33</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3496</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33 (включительно) до 34</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3649</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34 (включительно) до 35</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3806</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35 (включительно) до 36</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3968</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36 (включительно) до 37</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4134</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37 (включительно) до 38</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4304</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38 (включительно) до 39</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4478</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39 (включительно) до 40</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4657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40 (включительно) до 41</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4840</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41 (включительно) до 42</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5027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42 (включительно) до 43</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5219</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43 (включительно) до 44</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5415</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44 (включительно) до 45</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5615</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45 (включительно) до 46</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5819</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46 (включительно) до 47</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6027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47 (включительно) до 48</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6240</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48 (включительно) до 49</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6457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49 (включительно) до 50</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6678</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50 (включительно) до 51</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6903</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51 (включительно) до 52</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7132</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52 (включительно) до 53</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7366</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53 (включительно) до 54</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7604</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54 (включительно) до 55</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7846</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55 (включительно) до 56</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8092</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56 (включительно) до 57</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8342</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57 (включительно) до 58</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8597</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58 (включительно) до 59</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8855</w:t>
            </w:r>
          </w:p>
        </w:tc>
      </w:tr>
      <w:tr w:rsidR="00D263D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59 (включительно) до 60</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center"/>
              <w:rPr>
                <w:rFonts w:ascii="Times New Roman" w:hAnsi="Times New Roman" w:cs="Times New Roman"/>
                <w:sz w:val="26"/>
                <w:szCs w:val="26"/>
              </w:rPr>
            </w:pPr>
            <w:r w:rsidRPr="004D4D53">
              <w:rPr>
                <w:rFonts w:ascii="Times New Roman" w:hAnsi="Times New Roman" w:cs="Times New Roman"/>
                <w:sz w:val="26"/>
                <w:szCs w:val="26"/>
              </w:rPr>
              <w:t>9118</w:t>
            </w:r>
          </w:p>
        </w:tc>
      </w:tr>
      <w:tr w:rsidR="00D263DB" w:rsidRPr="0083785B" w:rsidTr="0019575C">
        <w:tc>
          <w:tcPr>
            <w:tcW w:w="5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rFonts w:ascii="Times New Roman" w:hAnsi="Times New Roman" w:cs="Times New Roman"/>
                <w:sz w:val="26"/>
                <w:szCs w:val="26"/>
              </w:rPr>
            </w:pPr>
            <w:r w:rsidRPr="004D4D53">
              <w:rPr>
                <w:rFonts w:ascii="Times New Roman" w:hAnsi="Times New Roman" w:cs="Times New Roman"/>
                <w:sz w:val="26"/>
                <w:szCs w:val="26"/>
              </w:rPr>
              <w:t>от 60 (включительно) и выше</w:t>
            </w:r>
          </w:p>
        </w:tc>
        <w:tc>
          <w:tcPr>
            <w:tcW w:w="4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83785B">
            <w:pPr>
              <w:pStyle w:val="a0"/>
              <w:jc w:val="left"/>
              <w:rPr>
                <w:rFonts w:ascii="Times New Roman" w:hAnsi="Times New Roman" w:cs="Times New Roman"/>
                <w:sz w:val="26"/>
                <w:szCs w:val="26"/>
              </w:rPr>
            </w:pPr>
            <w:r w:rsidRPr="004D4D53">
              <w:rPr>
                <w:rFonts w:ascii="Times New Roman" w:hAnsi="Times New Roman" w:cs="Times New Roman"/>
                <w:sz w:val="26"/>
                <w:szCs w:val="26"/>
              </w:rPr>
              <w:t xml:space="preserve">рассчитывается по формулам, приведённым в методике расчёта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утверждённым </w:t>
            </w:r>
            <w:r w:rsidRPr="004D4D53">
              <w:rPr>
                <w:rStyle w:val="a"/>
                <w:rFonts w:ascii="Times New Roman" w:hAnsi="Times New Roman"/>
                <w:color w:val="auto"/>
                <w:sz w:val="26"/>
                <w:szCs w:val="26"/>
              </w:rPr>
              <w:t>постановлением</w:t>
            </w:r>
            <w:r w:rsidRPr="004D4D53">
              <w:rPr>
                <w:rFonts w:ascii="Times New Roman" w:hAnsi="Times New Roman" w:cs="Times New Roman"/>
                <w:sz w:val="26"/>
                <w:szCs w:val="26"/>
              </w:rPr>
              <w:t xml:space="preserve"> Правительства Российской Федерации от 31.01.2020 N 67</w:t>
            </w:r>
          </w:p>
        </w:tc>
      </w:tr>
    </w:tbl>
    <w:p w:rsidR="00D263DB" w:rsidRDefault="00D263DB" w:rsidP="0083785B">
      <w:pPr>
        <w:ind w:firstLine="559"/>
      </w:pPr>
    </w:p>
    <w:p w:rsidR="00D263DB" w:rsidRDefault="00D263DB" w:rsidP="0083785B">
      <w:pPr>
        <w:ind w:firstLine="559"/>
      </w:pPr>
      <w:r>
        <w:t>Таблица № 2</w:t>
      </w:r>
    </w:p>
    <w:p w:rsidR="00D263DB" w:rsidRPr="0083785B" w:rsidRDefault="00D263DB" w:rsidP="0083785B">
      <w:pPr>
        <w:ind w:firstLine="559"/>
        <w:jc w:val="both"/>
        <w:rPr>
          <w:sz w:val="28"/>
        </w:rPr>
      </w:pPr>
      <w:r w:rsidRPr="0083785B">
        <w:rPr>
          <w:sz w:val="28"/>
        </w:rPr>
        <w:t>Размер вреда, причиняемого тяжеловесными транспортными средствами при движении по автомобильным дорогам местного значения Адагумского сельского поселения Крымского района, от превышения допустимой для автомобильной дороги массы транспортного средства</w:t>
      </w:r>
    </w:p>
    <w:p w:rsidR="00D263DB" w:rsidRDefault="00D263DB" w:rsidP="0083785B"/>
    <w:tbl>
      <w:tblPr>
        <w:tblW w:w="9854" w:type="dxa"/>
        <w:tblInd w:w="108" w:type="dxa"/>
        <w:tblLayout w:type="fixed"/>
        <w:tblCellMar>
          <w:left w:w="10" w:type="dxa"/>
          <w:right w:w="10" w:type="dxa"/>
        </w:tblCellMar>
        <w:tblLook w:val="0000"/>
      </w:tblPr>
      <w:tblGrid>
        <w:gridCol w:w="5227"/>
        <w:gridCol w:w="4627"/>
      </w:tblGrid>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Превышение фактической массы транспортного средства над допустимой (процентов)</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Размер вреда (рублей на 100 км)</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свыше 2 до 3</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9170</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3 (включительно) до 4</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9319</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4 (включительно) до 5</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9467</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5 (включительно) до 6</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9616</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6 (включительно) до 7</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9765</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7 (включительно) до 8</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9913</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8 (включительно) до 9</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10062</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9 (включительно) до 10</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10211</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10 (включительно) до 11</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10359</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11 (включительно) до 12</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10508</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12 (включительно) до 13</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10656</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13 (включительно) до 14</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10805</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14 (включительно) до 15</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10954</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15 (включительно) до 16</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11102</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16 (включительно) до 17</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11251</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17 (включительно) до 18</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11400</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18 (включительно) до 19</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11548</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19 (включительно) до 20</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11697</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20 (включительно) до 21</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11845</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21 (включительно) до 22</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11994</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22 (включительно) до 23</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12143</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23 (включительно) до 24</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12291</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24 (включительно) до 25</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12440</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25 (включительно) до 26</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12589</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26 (включительно) до 27</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12737</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27 (включительно) до 28</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12886</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28 (включительно) до 29</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13034</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29 (включительно) до 30</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13183</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30 (включительно) до 31</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13332</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31 (включительно) до 32</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13480</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32 (включительно) до 33</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13629</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33 (включительно) до 34</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13778</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34 (включительно) до 35</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13926</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35 (включительно) до 36</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14075</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36 (включительно) до 37</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14223</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37 (включительно) до 38</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14372</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38 (включительно) до 39</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12521</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39 (включительно) до 40</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14669</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40 (включительно) до 41</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14818</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41 (включительно) до 42</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14967</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42 (включительно) до 43</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15115</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43 (включительно) до 44</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15264</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44 (включительно) до 45</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15413</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45 (включительно) до 46</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15561</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46 (включительно) до 47</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15710</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47 (включительно) до 48</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15858</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48 (включительно) до 49</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16007</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49 (включительно) до 50</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16156</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50 (включительно) до 51</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16304</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51 (включительно) до 52</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16453</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52 (включительно) до 53</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16602</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53 (включительно) до 54</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16750</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54 (включительно) до 55</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16899</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55 (включительно) до 56</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17047</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56 (включительно) до 57</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17196</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57 (включительно) до 58</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17345</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58 (включительно) до 59</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17493</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59 (включительно) до 60</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rPr>
                <w:sz w:val="26"/>
                <w:szCs w:val="26"/>
              </w:rPr>
            </w:pPr>
            <w:r w:rsidRPr="004D4D53">
              <w:rPr>
                <w:sz w:val="26"/>
                <w:szCs w:val="26"/>
              </w:rPr>
              <w:t>17642</w:t>
            </w:r>
          </w:p>
        </w:tc>
      </w:tr>
      <w:tr w:rsidR="00D263DB" w:rsidTr="0019575C">
        <w:tc>
          <w:tcPr>
            <w:tcW w:w="5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от 60 (включительно) и выше</w:t>
            </w:r>
          </w:p>
        </w:tc>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rPr>
                <w:sz w:val="26"/>
                <w:szCs w:val="26"/>
              </w:rPr>
            </w:pPr>
            <w:r w:rsidRPr="004D4D53">
              <w:rPr>
                <w:sz w:val="26"/>
                <w:szCs w:val="26"/>
              </w:rPr>
              <w:t xml:space="preserve">рассчитывается по формулам, приведённым в методике расчёта размера вреда, причиняемого тяжеловесными транспортными средствами, предусмотренной приложением к Правилам возмещения вреда, причиняемого тяжеловесными транспортными средствами утверждённым </w:t>
            </w:r>
            <w:r w:rsidRPr="004D4D53">
              <w:rPr>
                <w:rStyle w:val="a"/>
                <w:rFonts w:cs="Times New Roman CYR"/>
                <w:color w:val="auto"/>
                <w:sz w:val="26"/>
                <w:szCs w:val="26"/>
              </w:rPr>
              <w:t>постановлением</w:t>
            </w:r>
            <w:r w:rsidRPr="004D4D53">
              <w:rPr>
                <w:sz w:val="26"/>
                <w:szCs w:val="26"/>
              </w:rPr>
              <w:t xml:space="preserve"> Правительства Российской Федерации от 31.01.2020 N 67</w:t>
            </w:r>
          </w:p>
        </w:tc>
      </w:tr>
    </w:tbl>
    <w:p w:rsidR="00D263DB" w:rsidRDefault="00D263DB" w:rsidP="00B0382C"/>
    <w:p w:rsidR="00D263DB" w:rsidRDefault="00D263DB" w:rsidP="0083785B">
      <w:pPr>
        <w:ind w:firstLine="559"/>
      </w:pPr>
    </w:p>
    <w:p w:rsidR="00D263DB" w:rsidRDefault="00D263DB" w:rsidP="0083785B">
      <w:pPr>
        <w:ind w:firstLine="559"/>
      </w:pPr>
      <w:r>
        <w:t>Таблица № 3</w:t>
      </w:r>
    </w:p>
    <w:p w:rsidR="00D263DB" w:rsidRPr="00580F4F" w:rsidRDefault="00D263DB" w:rsidP="00580F4F">
      <w:pPr>
        <w:ind w:firstLine="559"/>
        <w:jc w:val="both"/>
        <w:rPr>
          <w:sz w:val="28"/>
        </w:rPr>
      </w:pPr>
      <w:r w:rsidRPr="00580F4F">
        <w:rPr>
          <w:sz w:val="28"/>
        </w:rPr>
        <w:t xml:space="preserve">Исходное значение и постоянные коэффициенты для определения размера вреда, причиняемого тяжеловесными транспортными средствами при движении по автомобильным дорогам местного значения </w:t>
      </w:r>
      <w:r>
        <w:rPr>
          <w:sz w:val="28"/>
        </w:rPr>
        <w:t>А</w:t>
      </w:r>
      <w:r w:rsidRPr="00580F4F">
        <w:rPr>
          <w:sz w:val="28"/>
        </w:rPr>
        <w:t>дагумского сельского поселения Крымского района</w:t>
      </w:r>
    </w:p>
    <w:p w:rsidR="00D263DB" w:rsidRDefault="00D263DB" w:rsidP="0083785B"/>
    <w:tbl>
      <w:tblPr>
        <w:tblW w:w="9854" w:type="dxa"/>
        <w:tblInd w:w="108" w:type="dxa"/>
        <w:tblLayout w:type="fixed"/>
        <w:tblCellMar>
          <w:left w:w="10" w:type="dxa"/>
          <w:right w:w="10" w:type="dxa"/>
        </w:tblCellMar>
        <w:tblLook w:val="0000"/>
      </w:tblPr>
      <w:tblGrid>
        <w:gridCol w:w="3823"/>
        <w:gridCol w:w="2501"/>
        <w:gridCol w:w="1766"/>
        <w:gridCol w:w="1764"/>
      </w:tblGrid>
      <w:tr w:rsidR="00D263DB" w:rsidTr="0019575C">
        <w:tc>
          <w:tcPr>
            <w:tcW w:w="38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pPr>
            <w:r w:rsidRPr="004D4D53">
              <w:t>Нормативная нагрузка на ось транспортного средства для автомобильной дороги (т)</w:t>
            </w:r>
          </w:p>
        </w:tc>
        <w:tc>
          <w:tcPr>
            <w:tcW w:w="25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pPr>
            <w:r w:rsidRPr="004D4D53">
              <w:t>Р исх. ось (руб./100 км)</w:t>
            </w:r>
          </w:p>
        </w:tc>
        <w:tc>
          <w:tcPr>
            <w:tcW w:w="3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pPr>
            <w:r w:rsidRPr="004D4D53">
              <w:t>Постоянные коэффициенты</w:t>
            </w:r>
          </w:p>
        </w:tc>
      </w:tr>
      <w:tr w:rsidR="00D263DB" w:rsidTr="0019575C">
        <w:tc>
          <w:tcPr>
            <w:tcW w:w="38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pPr>
          </w:p>
        </w:tc>
        <w:tc>
          <w:tcPr>
            <w:tcW w:w="25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19575C">
            <w:pPr>
              <w:pStyle w:val="a0"/>
            </w:pP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pPr>
            <w:r w:rsidRPr="004D4D53">
              <w:t>a</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pPr>
            <w:r w:rsidRPr="004D4D53">
              <w:t>b</w:t>
            </w:r>
          </w:p>
        </w:tc>
      </w:tr>
      <w:tr w:rsidR="00D263DB" w:rsidTr="0019575C">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pPr>
            <w:r w:rsidRPr="004D4D53">
              <w:t>10</w:t>
            </w:r>
          </w:p>
        </w:tc>
        <w:tc>
          <w:tcPr>
            <w:tcW w:w="2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pPr>
            <w:r w:rsidRPr="004D4D53">
              <w:t>1840</w:t>
            </w:r>
          </w:p>
        </w:tc>
        <w:tc>
          <w:tcPr>
            <w:tcW w:w="1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pPr>
            <w:r w:rsidRPr="004D4D53">
              <w:t>37,7</w:t>
            </w:r>
          </w:p>
        </w:tc>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DB" w:rsidRPr="004D4D53" w:rsidRDefault="00D263DB" w:rsidP="00580F4F">
            <w:pPr>
              <w:pStyle w:val="a0"/>
              <w:jc w:val="center"/>
            </w:pPr>
            <w:r w:rsidRPr="004D4D53">
              <w:t>2,4</w:t>
            </w:r>
          </w:p>
        </w:tc>
      </w:tr>
    </w:tbl>
    <w:p w:rsidR="00D263DB" w:rsidRPr="000E5945" w:rsidRDefault="00D263DB" w:rsidP="0083785B">
      <w:pPr>
        <w:jc w:val="center"/>
        <w:rPr>
          <w:b/>
          <w:sz w:val="28"/>
          <w:szCs w:val="26"/>
          <w:lang w:eastAsia="en-US"/>
        </w:rPr>
      </w:pPr>
    </w:p>
    <w:sectPr w:rsidR="00D263DB" w:rsidRPr="000E5945" w:rsidSect="00B0382C">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C7D"/>
    <w:rsid w:val="0003335D"/>
    <w:rsid w:val="000414A1"/>
    <w:rsid w:val="000B21EB"/>
    <w:rsid w:val="000E5945"/>
    <w:rsid w:val="000F6DD6"/>
    <w:rsid w:val="0019575C"/>
    <w:rsid w:val="001B63CC"/>
    <w:rsid w:val="002421C4"/>
    <w:rsid w:val="00246757"/>
    <w:rsid w:val="002545FD"/>
    <w:rsid w:val="00266A75"/>
    <w:rsid w:val="0027310A"/>
    <w:rsid w:val="00291C34"/>
    <w:rsid w:val="002D5AF7"/>
    <w:rsid w:val="003414F3"/>
    <w:rsid w:val="003A23C0"/>
    <w:rsid w:val="004A417E"/>
    <w:rsid w:val="004D4D53"/>
    <w:rsid w:val="005152CF"/>
    <w:rsid w:val="005202D4"/>
    <w:rsid w:val="00541006"/>
    <w:rsid w:val="00563AB8"/>
    <w:rsid w:val="00580F4F"/>
    <w:rsid w:val="00606C9A"/>
    <w:rsid w:val="00670E74"/>
    <w:rsid w:val="0083078A"/>
    <w:rsid w:val="00836ABF"/>
    <w:rsid w:val="0083785B"/>
    <w:rsid w:val="008B3770"/>
    <w:rsid w:val="008C4050"/>
    <w:rsid w:val="00902D7F"/>
    <w:rsid w:val="009567A5"/>
    <w:rsid w:val="009C1F60"/>
    <w:rsid w:val="00B0382C"/>
    <w:rsid w:val="00BC1EAA"/>
    <w:rsid w:val="00D263DB"/>
    <w:rsid w:val="00D462FB"/>
    <w:rsid w:val="00D86D12"/>
    <w:rsid w:val="00E24206"/>
    <w:rsid w:val="00F14E63"/>
    <w:rsid w:val="00F55C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CC"/>
    <w:rPr>
      <w:rFonts w:ascii="Times New Roman" w:eastAsia="Times New Roman" w:hAnsi="Times New Roman"/>
      <w:sz w:val="24"/>
      <w:szCs w:val="24"/>
    </w:rPr>
  </w:style>
  <w:style w:type="paragraph" w:styleId="Heading1">
    <w:name w:val="heading 1"/>
    <w:basedOn w:val="Normal"/>
    <w:next w:val="Normal"/>
    <w:link w:val="Heading1Char"/>
    <w:uiPriority w:val="99"/>
    <w:qFormat/>
    <w:rsid w:val="00D462F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styleId="Heading2">
    <w:name w:val="heading 2"/>
    <w:basedOn w:val="Normal"/>
    <w:next w:val="Normal"/>
    <w:link w:val="Heading2Char"/>
    <w:uiPriority w:val="99"/>
    <w:qFormat/>
    <w:rsid w:val="002545F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3785B"/>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2FB"/>
    <w:rPr>
      <w:rFonts w:ascii="Times New Roman CYR" w:hAnsi="Times New Roman CYR" w:cs="Times New Roman CYR"/>
      <w:b/>
      <w:bCs/>
      <w:color w:val="26282F"/>
      <w:sz w:val="24"/>
      <w:szCs w:val="24"/>
      <w:lang w:eastAsia="ru-RU"/>
    </w:rPr>
  </w:style>
  <w:style w:type="character" w:customStyle="1" w:styleId="Heading2Char">
    <w:name w:val="Heading 2 Char"/>
    <w:basedOn w:val="DefaultParagraphFont"/>
    <w:link w:val="Heading2"/>
    <w:uiPriority w:val="99"/>
    <w:locked/>
    <w:rsid w:val="002545FD"/>
    <w:rPr>
      <w:rFonts w:ascii="Cambria" w:hAnsi="Cambria" w:cs="Times New Roman"/>
      <w:b/>
      <w:bCs/>
      <w:color w:val="4F81BD"/>
      <w:sz w:val="26"/>
      <w:szCs w:val="26"/>
      <w:lang w:eastAsia="ru-RU"/>
    </w:rPr>
  </w:style>
  <w:style w:type="character" w:customStyle="1" w:styleId="Heading3Char">
    <w:name w:val="Heading 3 Char"/>
    <w:basedOn w:val="DefaultParagraphFont"/>
    <w:link w:val="Heading3"/>
    <w:uiPriority w:val="99"/>
    <w:semiHidden/>
    <w:locked/>
    <w:rsid w:val="0083785B"/>
    <w:rPr>
      <w:rFonts w:ascii="Cambria" w:hAnsi="Cambria" w:cs="Times New Roman"/>
      <w:b/>
      <w:bCs/>
      <w:color w:val="4F81BD"/>
      <w:sz w:val="24"/>
      <w:szCs w:val="24"/>
      <w:lang w:eastAsia="ru-RU"/>
    </w:rPr>
  </w:style>
  <w:style w:type="character" w:customStyle="1" w:styleId="a">
    <w:name w:val="Гипертекстовая ссылка"/>
    <w:basedOn w:val="DefaultParagraphFont"/>
    <w:uiPriority w:val="99"/>
    <w:rsid w:val="00D462FB"/>
    <w:rPr>
      <w:rFonts w:cs="Times New Roman"/>
      <w:color w:val="106BBE"/>
    </w:rPr>
  </w:style>
  <w:style w:type="table" w:styleId="TableGrid">
    <w:name w:val="Table Grid"/>
    <w:basedOn w:val="TableNormal"/>
    <w:uiPriority w:val="99"/>
    <w:rsid w:val="00D462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Normal"/>
    <w:uiPriority w:val="99"/>
    <w:rsid w:val="003A23C0"/>
    <w:pPr>
      <w:spacing w:before="100" w:beforeAutospacing="1" w:after="100" w:afterAutospacing="1"/>
    </w:pPr>
  </w:style>
  <w:style w:type="paragraph" w:customStyle="1" w:styleId="a0">
    <w:name w:val="Нормальный (таблица)"/>
    <w:basedOn w:val="Normal"/>
    <w:next w:val="Normal"/>
    <w:uiPriority w:val="99"/>
    <w:rsid w:val="003A23C0"/>
    <w:pPr>
      <w:widowControl w:val="0"/>
      <w:autoSpaceDE w:val="0"/>
      <w:autoSpaceDN w:val="0"/>
      <w:adjustRightInd w:val="0"/>
      <w:jc w:val="both"/>
    </w:pPr>
    <w:rPr>
      <w:rFonts w:ascii="Times New Roman CYR" w:hAnsi="Times New Roman CYR" w:cs="Times New Roman CYR"/>
    </w:rPr>
  </w:style>
  <w:style w:type="paragraph" w:customStyle="1" w:styleId="a1">
    <w:name w:val="Прижатый влево"/>
    <w:basedOn w:val="Normal"/>
    <w:next w:val="Normal"/>
    <w:uiPriority w:val="99"/>
    <w:rsid w:val="003A23C0"/>
    <w:pPr>
      <w:widowControl w:val="0"/>
      <w:autoSpaceDE w:val="0"/>
      <w:autoSpaceDN w:val="0"/>
      <w:adjustRightInd w:val="0"/>
    </w:pPr>
    <w:rPr>
      <w:rFonts w:ascii="Times New Roman CYR" w:hAnsi="Times New Roman CYR" w:cs="Times New Roman CYR"/>
    </w:rPr>
  </w:style>
  <w:style w:type="character" w:customStyle="1" w:styleId="s10">
    <w:name w:val="s_10"/>
    <w:basedOn w:val="DefaultParagraphFont"/>
    <w:uiPriority w:val="99"/>
    <w:rsid w:val="003A23C0"/>
    <w:rPr>
      <w:rFonts w:cs="Times New Roman"/>
    </w:rPr>
  </w:style>
  <w:style w:type="paragraph" w:customStyle="1" w:styleId="Textbody">
    <w:name w:val="Text body"/>
    <w:basedOn w:val="Normal"/>
    <w:uiPriority w:val="99"/>
    <w:rsid w:val="00E24206"/>
    <w:pPr>
      <w:widowControl w:val="0"/>
      <w:suppressAutoHyphens/>
      <w:autoSpaceDN w:val="0"/>
      <w:spacing w:after="120"/>
      <w:textAlignment w:val="baseline"/>
    </w:pPr>
    <w:rPr>
      <w:rFonts w:eastAsia="Arial Unicode MS" w:cs="Tahoma"/>
      <w:color w:val="000000"/>
      <w:kern w:val="3"/>
      <w:lang w:val="en-US" w:eastAsia="en-US"/>
    </w:rPr>
  </w:style>
  <w:style w:type="paragraph" w:styleId="BalloonText">
    <w:name w:val="Balloon Text"/>
    <w:basedOn w:val="Normal"/>
    <w:link w:val="BalloonTextChar"/>
    <w:uiPriority w:val="99"/>
    <w:semiHidden/>
    <w:rsid w:val="000E59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5945"/>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31160883">
      <w:marLeft w:val="0"/>
      <w:marRight w:val="0"/>
      <w:marTop w:val="0"/>
      <w:marBottom w:val="0"/>
      <w:divBdr>
        <w:top w:val="none" w:sz="0" w:space="0" w:color="auto"/>
        <w:left w:val="none" w:sz="0" w:space="0" w:color="auto"/>
        <w:bottom w:val="none" w:sz="0" w:space="0" w:color="auto"/>
        <w:right w:val="none" w:sz="0" w:space="0" w:color="auto"/>
      </w:divBdr>
    </w:div>
    <w:div w:id="931160884">
      <w:marLeft w:val="0"/>
      <w:marRight w:val="0"/>
      <w:marTop w:val="0"/>
      <w:marBottom w:val="0"/>
      <w:divBdr>
        <w:top w:val="none" w:sz="0" w:space="0" w:color="auto"/>
        <w:left w:val="none" w:sz="0" w:space="0" w:color="auto"/>
        <w:bottom w:val="none" w:sz="0" w:space="0" w:color="auto"/>
        <w:right w:val="none" w:sz="0" w:space="0" w:color="auto"/>
      </w:divBdr>
    </w:div>
    <w:div w:id="931160885">
      <w:marLeft w:val="0"/>
      <w:marRight w:val="0"/>
      <w:marTop w:val="0"/>
      <w:marBottom w:val="0"/>
      <w:divBdr>
        <w:top w:val="none" w:sz="0" w:space="0" w:color="auto"/>
        <w:left w:val="none" w:sz="0" w:space="0" w:color="auto"/>
        <w:bottom w:val="none" w:sz="0" w:space="0" w:color="auto"/>
        <w:right w:val="none" w:sz="0" w:space="0" w:color="auto"/>
      </w:divBdr>
    </w:div>
    <w:div w:id="931160886">
      <w:marLeft w:val="0"/>
      <w:marRight w:val="0"/>
      <w:marTop w:val="0"/>
      <w:marBottom w:val="0"/>
      <w:divBdr>
        <w:top w:val="none" w:sz="0" w:space="0" w:color="auto"/>
        <w:left w:val="none" w:sz="0" w:space="0" w:color="auto"/>
        <w:bottom w:val="none" w:sz="0" w:space="0" w:color="auto"/>
        <w:right w:val="none" w:sz="0" w:space="0" w:color="auto"/>
      </w:divBdr>
    </w:div>
    <w:div w:id="931160887">
      <w:marLeft w:val="0"/>
      <w:marRight w:val="0"/>
      <w:marTop w:val="0"/>
      <w:marBottom w:val="0"/>
      <w:divBdr>
        <w:top w:val="none" w:sz="0" w:space="0" w:color="auto"/>
        <w:left w:val="none" w:sz="0" w:space="0" w:color="auto"/>
        <w:bottom w:val="none" w:sz="0" w:space="0" w:color="auto"/>
        <w:right w:val="none" w:sz="0" w:space="0" w:color="auto"/>
      </w:divBdr>
    </w:div>
    <w:div w:id="931160888">
      <w:marLeft w:val="0"/>
      <w:marRight w:val="0"/>
      <w:marTop w:val="0"/>
      <w:marBottom w:val="0"/>
      <w:divBdr>
        <w:top w:val="none" w:sz="0" w:space="0" w:color="auto"/>
        <w:left w:val="none" w:sz="0" w:space="0" w:color="auto"/>
        <w:bottom w:val="none" w:sz="0" w:space="0" w:color="auto"/>
        <w:right w:val="none" w:sz="0" w:space="0" w:color="auto"/>
      </w:divBdr>
    </w:div>
    <w:div w:id="931160889">
      <w:marLeft w:val="0"/>
      <w:marRight w:val="0"/>
      <w:marTop w:val="0"/>
      <w:marBottom w:val="0"/>
      <w:divBdr>
        <w:top w:val="none" w:sz="0" w:space="0" w:color="auto"/>
        <w:left w:val="none" w:sz="0" w:space="0" w:color="auto"/>
        <w:bottom w:val="none" w:sz="0" w:space="0" w:color="auto"/>
        <w:right w:val="none" w:sz="0" w:space="0" w:color="auto"/>
      </w:divBdr>
    </w:div>
    <w:div w:id="931160890">
      <w:marLeft w:val="0"/>
      <w:marRight w:val="0"/>
      <w:marTop w:val="0"/>
      <w:marBottom w:val="0"/>
      <w:divBdr>
        <w:top w:val="none" w:sz="0" w:space="0" w:color="auto"/>
        <w:left w:val="none" w:sz="0" w:space="0" w:color="auto"/>
        <w:bottom w:val="none" w:sz="0" w:space="0" w:color="auto"/>
        <w:right w:val="none" w:sz="0" w:space="0" w:color="auto"/>
      </w:divBdr>
    </w:div>
    <w:div w:id="931160891">
      <w:marLeft w:val="0"/>
      <w:marRight w:val="0"/>
      <w:marTop w:val="0"/>
      <w:marBottom w:val="0"/>
      <w:divBdr>
        <w:top w:val="none" w:sz="0" w:space="0" w:color="auto"/>
        <w:left w:val="none" w:sz="0" w:space="0" w:color="auto"/>
        <w:bottom w:val="none" w:sz="0" w:space="0" w:color="auto"/>
        <w:right w:val="none" w:sz="0" w:space="0" w:color="auto"/>
      </w:divBdr>
    </w:div>
    <w:div w:id="931160892">
      <w:marLeft w:val="0"/>
      <w:marRight w:val="0"/>
      <w:marTop w:val="0"/>
      <w:marBottom w:val="0"/>
      <w:divBdr>
        <w:top w:val="none" w:sz="0" w:space="0" w:color="auto"/>
        <w:left w:val="none" w:sz="0" w:space="0" w:color="auto"/>
        <w:bottom w:val="none" w:sz="0" w:space="0" w:color="auto"/>
        <w:right w:val="none" w:sz="0" w:space="0" w:color="auto"/>
      </w:divBdr>
    </w:div>
    <w:div w:id="931160893">
      <w:marLeft w:val="0"/>
      <w:marRight w:val="0"/>
      <w:marTop w:val="0"/>
      <w:marBottom w:val="0"/>
      <w:divBdr>
        <w:top w:val="none" w:sz="0" w:space="0" w:color="auto"/>
        <w:left w:val="none" w:sz="0" w:space="0" w:color="auto"/>
        <w:bottom w:val="none" w:sz="0" w:space="0" w:color="auto"/>
        <w:right w:val="none" w:sz="0" w:space="0" w:color="auto"/>
      </w:divBdr>
    </w:div>
    <w:div w:id="931160894">
      <w:marLeft w:val="0"/>
      <w:marRight w:val="0"/>
      <w:marTop w:val="0"/>
      <w:marBottom w:val="0"/>
      <w:divBdr>
        <w:top w:val="none" w:sz="0" w:space="0" w:color="auto"/>
        <w:left w:val="none" w:sz="0" w:space="0" w:color="auto"/>
        <w:bottom w:val="none" w:sz="0" w:space="0" w:color="auto"/>
        <w:right w:val="none" w:sz="0" w:space="0" w:color="auto"/>
      </w:divBdr>
    </w:div>
    <w:div w:id="931160895">
      <w:marLeft w:val="0"/>
      <w:marRight w:val="0"/>
      <w:marTop w:val="0"/>
      <w:marBottom w:val="0"/>
      <w:divBdr>
        <w:top w:val="none" w:sz="0" w:space="0" w:color="auto"/>
        <w:left w:val="none" w:sz="0" w:space="0" w:color="auto"/>
        <w:bottom w:val="none" w:sz="0" w:space="0" w:color="auto"/>
        <w:right w:val="none" w:sz="0" w:space="0" w:color="auto"/>
      </w:divBdr>
    </w:div>
    <w:div w:id="931160896">
      <w:marLeft w:val="0"/>
      <w:marRight w:val="0"/>
      <w:marTop w:val="0"/>
      <w:marBottom w:val="0"/>
      <w:divBdr>
        <w:top w:val="none" w:sz="0" w:space="0" w:color="auto"/>
        <w:left w:val="none" w:sz="0" w:space="0" w:color="auto"/>
        <w:bottom w:val="none" w:sz="0" w:space="0" w:color="auto"/>
        <w:right w:val="none" w:sz="0" w:space="0" w:color="auto"/>
      </w:divBdr>
    </w:div>
    <w:div w:id="931160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1224</Words>
  <Characters>6983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cp:lastPrinted>2021-04-08T07:57:00Z</cp:lastPrinted>
  <dcterms:created xsi:type="dcterms:W3CDTF">2021-07-28T08:46:00Z</dcterms:created>
  <dcterms:modified xsi:type="dcterms:W3CDTF">2021-07-28T08:46:00Z</dcterms:modified>
</cp:coreProperties>
</file>